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D2C2" w14:textId="77777777" w:rsidR="007C2920" w:rsidRDefault="007C2920" w:rsidP="000D6235">
      <w:pPr>
        <w:rPr>
          <w:rFonts w:asciiTheme="minorHAnsi" w:hAnsiTheme="minorHAnsi" w:cstheme="minorHAnsi"/>
          <w:b/>
          <w:bCs/>
          <w:color w:val="000000" w:themeColor="text1"/>
        </w:rPr>
      </w:pPr>
    </w:p>
    <w:p w14:paraId="762BE755" w14:textId="76B0E659" w:rsidR="00542DDF" w:rsidRPr="00A31B5B" w:rsidRDefault="007C2920" w:rsidP="00542DDF">
      <w:pPr>
        <w:jc w:val="center"/>
        <w:rPr>
          <w:rFonts w:asciiTheme="minorHAnsi" w:hAnsiTheme="minorHAnsi" w:cstheme="minorHAnsi"/>
          <w:b/>
          <w:bCs/>
          <w:color w:val="000000" w:themeColor="text1"/>
        </w:rPr>
      </w:pPr>
      <w:r w:rsidRPr="007C2920">
        <w:rPr>
          <w:rFonts w:asciiTheme="minorHAnsi" w:hAnsiTheme="minorHAnsi" w:cstheme="minorHAnsi"/>
          <w:b/>
          <w:bCs/>
          <w:color w:val="FF0000"/>
        </w:rPr>
        <w:t xml:space="preserve"> </w:t>
      </w:r>
      <w:r w:rsidR="00542DDF" w:rsidRPr="00A31B5B">
        <w:rPr>
          <w:rFonts w:asciiTheme="minorHAnsi" w:hAnsiTheme="minorHAnsi" w:cstheme="minorHAnsi"/>
          <w:b/>
          <w:bCs/>
          <w:color w:val="000000" w:themeColor="text1"/>
        </w:rPr>
        <w:t>HRAC Meeting</w:t>
      </w:r>
      <w:r w:rsidR="00E2615B" w:rsidRPr="00A31B5B">
        <w:rPr>
          <w:rFonts w:asciiTheme="minorHAnsi" w:hAnsiTheme="minorHAnsi" w:cstheme="minorHAnsi"/>
          <w:b/>
          <w:bCs/>
          <w:color w:val="000000" w:themeColor="text1"/>
        </w:rPr>
        <w:t xml:space="preserve"> Minutes</w:t>
      </w:r>
    </w:p>
    <w:p w14:paraId="0D569906" w14:textId="3C424FA6" w:rsidR="00542DDF" w:rsidRPr="00A31B5B" w:rsidRDefault="00542DDF" w:rsidP="00542DDF">
      <w:pPr>
        <w:jc w:val="center"/>
        <w:rPr>
          <w:rFonts w:asciiTheme="minorHAnsi" w:hAnsiTheme="minorHAnsi" w:cstheme="minorHAnsi"/>
          <w:b/>
          <w:bCs/>
        </w:rPr>
      </w:pPr>
      <w:r w:rsidRPr="00A31B5B">
        <w:rPr>
          <w:rFonts w:asciiTheme="minorHAnsi" w:hAnsiTheme="minorHAnsi" w:cstheme="minorHAnsi"/>
          <w:b/>
          <w:bCs/>
        </w:rPr>
        <w:t xml:space="preserve">Monday, </w:t>
      </w:r>
      <w:r w:rsidR="00A77ED5" w:rsidRPr="00A31B5B">
        <w:rPr>
          <w:rFonts w:asciiTheme="minorHAnsi" w:hAnsiTheme="minorHAnsi" w:cstheme="minorHAnsi"/>
          <w:b/>
          <w:bCs/>
        </w:rPr>
        <w:t>January 22</w:t>
      </w:r>
      <w:r w:rsidR="007B6A14" w:rsidRPr="00A31B5B">
        <w:rPr>
          <w:rFonts w:asciiTheme="minorHAnsi" w:hAnsiTheme="minorHAnsi" w:cstheme="minorHAnsi"/>
          <w:b/>
          <w:bCs/>
        </w:rPr>
        <w:t>,</w:t>
      </w:r>
      <w:r w:rsidRPr="00A31B5B">
        <w:rPr>
          <w:rFonts w:asciiTheme="minorHAnsi" w:hAnsiTheme="minorHAnsi" w:cstheme="minorHAnsi"/>
          <w:b/>
          <w:bCs/>
        </w:rPr>
        <w:t xml:space="preserve"> 2023</w:t>
      </w:r>
      <w:r w:rsidR="00A77ED5" w:rsidRPr="00A31B5B">
        <w:rPr>
          <w:rFonts w:asciiTheme="minorHAnsi" w:hAnsiTheme="minorHAnsi" w:cstheme="minorHAnsi"/>
          <w:b/>
          <w:bCs/>
        </w:rPr>
        <w:t>5</w:t>
      </w:r>
    </w:p>
    <w:p w14:paraId="4E393972" w14:textId="126011A1" w:rsidR="00542DDF" w:rsidRPr="00A31B5B" w:rsidRDefault="00542DDF" w:rsidP="00542DDF">
      <w:pPr>
        <w:jc w:val="center"/>
        <w:rPr>
          <w:rFonts w:asciiTheme="minorHAnsi" w:hAnsiTheme="minorHAnsi" w:cstheme="minorHAnsi"/>
          <w:b/>
          <w:bCs/>
          <w:color w:val="000000" w:themeColor="text1"/>
        </w:rPr>
      </w:pPr>
      <w:r w:rsidRPr="00A31B5B">
        <w:rPr>
          <w:rFonts w:asciiTheme="minorHAnsi" w:hAnsiTheme="minorHAnsi" w:cstheme="minorHAnsi"/>
          <w:b/>
          <w:bCs/>
          <w:color w:val="000000" w:themeColor="text1"/>
        </w:rPr>
        <w:t xml:space="preserve">Gatehouse Administration </w:t>
      </w:r>
      <w:r w:rsidR="00A77ED5" w:rsidRPr="00A31B5B">
        <w:rPr>
          <w:rFonts w:asciiTheme="minorHAnsi" w:hAnsiTheme="minorHAnsi" w:cstheme="minorHAnsi"/>
          <w:b/>
          <w:bCs/>
          <w:color w:val="000000" w:themeColor="text1"/>
        </w:rPr>
        <w:t xml:space="preserve">Conference </w:t>
      </w:r>
      <w:r w:rsidRPr="00A31B5B">
        <w:rPr>
          <w:rFonts w:asciiTheme="minorHAnsi" w:hAnsiTheme="minorHAnsi" w:cstheme="minorHAnsi"/>
          <w:b/>
          <w:bCs/>
          <w:color w:val="000000" w:themeColor="text1"/>
        </w:rPr>
        <w:t xml:space="preserve">Room </w:t>
      </w:r>
      <w:r w:rsidR="00A77ED5" w:rsidRPr="00A31B5B">
        <w:rPr>
          <w:rFonts w:asciiTheme="minorHAnsi" w:hAnsiTheme="minorHAnsi" w:cstheme="minorHAnsi"/>
          <w:b/>
          <w:bCs/>
          <w:color w:val="000000" w:themeColor="text1"/>
        </w:rPr>
        <w:t>5055</w:t>
      </w:r>
    </w:p>
    <w:p w14:paraId="045DA216" w14:textId="77777777" w:rsidR="00542DDF" w:rsidRPr="00A31B5B" w:rsidRDefault="00542DDF" w:rsidP="00542DDF">
      <w:pPr>
        <w:jc w:val="center"/>
        <w:rPr>
          <w:rFonts w:asciiTheme="minorHAnsi" w:hAnsiTheme="minorHAnsi" w:cstheme="minorHAnsi"/>
          <w:b/>
          <w:bCs/>
        </w:rPr>
      </w:pPr>
      <w:r w:rsidRPr="00A31B5B">
        <w:rPr>
          <w:rFonts w:asciiTheme="minorHAnsi" w:hAnsiTheme="minorHAnsi" w:cstheme="minorHAnsi"/>
          <w:b/>
          <w:bCs/>
        </w:rPr>
        <w:t>5:30 p.m. to 7:30 p.m.</w:t>
      </w:r>
    </w:p>
    <w:p w14:paraId="171FC70A" w14:textId="77777777" w:rsidR="00542DDF" w:rsidRPr="00A31B5B" w:rsidRDefault="00542DDF" w:rsidP="00542DDF">
      <w:pPr>
        <w:rPr>
          <w:rFonts w:asciiTheme="minorHAnsi" w:hAnsiTheme="minorHAnsi" w:cstheme="minorHAnsi"/>
        </w:rPr>
      </w:pPr>
    </w:p>
    <w:p w14:paraId="39238215" w14:textId="77777777" w:rsidR="00542DDF" w:rsidRPr="00A31B5B" w:rsidRDefault="00542DDF" w:rsidP="00542DDF">
      <w:pPr>
        <w:rPr>
          <w:rFonts w:asciiTheme="minorHAnsi" w:hAnsiTheme="minorHAnsi" w:cstheme="minorHAnsi"/>
        </w:rPr>
      </w:pPr>
      <w:r w:rsidRPr="00A31B5B">
        <w:rPr>
          <w:rFonts w:asciiTheme="minorHAnsi" w:hAnsiTheme="minorHAnsi" w:cstheme="minorHAnsi"/>
        </w:rPr>
        <w:t xml:space="preserve">HRAC Charge:  HRAC will make recommendations to improve practices used by FCPS leadership at school &amp; district levels from the lens of professional/ business acumen, data integrity, diversity &amp; inclusion to improve FCPS’s national &amp; international competitive standing as it relates to compensation.  </w:t>
      </w:r>
    </w:p>
    <w:p w14:paraId="224222FE" w14:textId="77777777" w:rsidR="00542DDF" w:rsidRPr="00A31B5B" w:rsidRDefault="00542DDF" w:rsidP="00542DDF">
      <w:pPr>
        <w:rPr>
          <w:rFonts w:asciiTheme="minorHAnsi" w:hAnsiTheme="minorHAnsi" w:cstheme="minorHAnsi"/>
        </w:rPr>
      </w:pPr>
    </w:p>
    <w:p w14:paraId="5E452910" w14:textId="77777777" w:rsidR="00542DDF" w:rsidRPr="00A31B5B" w:rsidRDefault="00542DDF" w:rsidP="00542DDF">
      <w:pPr>
        <w:rPr>
          <w:rFonts w:asciiTheme="minorHAnsi" w:hAnsiTheme="minorHAnsi" w:cstheme="minorHAnsi"/>
        </w:rPr>
      </w:pPr>
      <w:r w:rsidRPr="00A31B5B">
        <w:rPr>
          <w:rFonts w:asciiTheme="minorHAnsi" w:hAnsiTheme="minorHAnsi" w:cstheme="minorHAnsi"/>
        </w:rPr>
        <w:t>HRAC Norms: Punctual *Prepared* Participatory *Positive* Productive* Present* Speak up</w:t>
      </w:r>
    </w:p>
    <w:p w14:paraId="1E452CE5" w14:textId="77777777" w:rsidR="00542DDF" w:rsidRPr="00A31B5B" w:rsidRDefault="00542DDF" w:rsidP="00542DDF">
      <w:pPr>
        <w:rPr>
          <w:rFonts w:asciiTheme="minorHAnsi" w:hAnsiTheme="minorHAnsi" w:cstheme="minorHAnsi"/>
        </w:rPr>
      </w:pPr>
    </w:p>
    <w:tbl>
      <w:tblPr>
        <w:tblStyle w:val="TableGrid"/>
        <w:tblW w:w="9450" w:type="dxa"/>
        <w:tblInd w:w="-95" w:type="dxa"/>
        <w:tblLook w:val="04A0" w:firstRow="1" w:lastRow="0" w:firstColumn="1" w:lastColumn="0" w:noHBand="0" w:noVBand="1"/>
      </w:tblPr>
      <w:tblGrid>
        <w:gridCol w:w="2160"/>
        <w:gridCol w:w="4950"/>
        <w:gridCol w:w="2340"/>
      </w:tblGrid>
      <w:tr w:rsidR="00542DDF" w:rsidRPr="00A31B5B" w14:paraId="1202F6A1" w14:textId="77777777" w:rsidTr="000035E1">
        <w:tc>
          <w:tcPr>
            <w:tcW w:w="2160" w:type="dxa"/>
            <w:shd w:val="clear" w:color="auto" w:fill="BFBFBF" w:themeFill="background1" w:themeFillShade="BF"/>
          </w:tcPr>
          <w:p w14:paraId="5ED81E1D" w14:textId="77777777" w:rsidR="00542DDF" w:rsidRPr="00A31B5B" w:rsidRDefault="00542DDF" w:rsidP="00551B22">
            <w:pPr>
              <w:jc w:val="center"/>
              <w:rPr>
                <w:rFonts w:asciiTheme="minorHAnsi" w:hAnsiTheme="minorHAnsi" w:cstheme="minorHAnsi"/>
                <w:b/>
                <w:bCs/>
              </w:rPr>
            </w:pPr>
            <w:r w:rsidRPr="00A31B5B">
              <w:rPr>
                <w:rFonts w:asciiTheme="minorHAnsi" w:hAnsiTheme="minorHAnsi" w:cstheme="minorHAnsi"/>
                <w:b/>
                <w:bCs/>
              </w:rPr>
              <w:t>Time</w:t>
            </w:r>
          </w:p>
        </w:tc>
        <w:tc>
          <w:tcPr>
            <w:tcW w:w="4950" w:type="dxa"/>
            <w:shd w:val="clear" w:color="auto" w:fill="BFBFBF" w:themeFill="background1" w:themeFillShade="BF"/>
          </w:tcPr>
          <w:p w14:paraId="24081EF8" w14:textId="77777777" w:rsidR="00542DDF" w:rsidRPr="00A31B5B" w:rsidRDefault="00542DDF" w:rsidP="00551B22">
            <w:pPr>
              <w:jc w:val="center"/>
              <w:rPr>
                <w:rFonts w:asciiTheme="minorHAnsi" w:hAnsiTheme="minorHAnsi" w:cstheme="minorHAnsi"/>
                <w:b/>
                <w:bCs/>
              </w:rPr>
            </w:pPr>
            <w:r w:rsidRPr="00A31B5B">
              <w:rPr>
                <w:rFonts w:asciiTheme="minorHAnsi" w:hAnsiTheme="minorHAnsi" w:cstheme="minorHAnsi"/>
                <w:b/>
                <w:bCs/>
              </w:rPr>
              <w:t>Topic</w:t>
            </w:r>
          </w:p>
        </w:tc>
        <w:tc>
          <w:tcPr>
            <w:tcW w:w="2340" w:type="dxa"/>
            <w:shd w:val="clear" w:color="auto" w:fill="BFBFBF" w:themeFill="background1" w:themeFillShade="BF"/>
          </w:tcPr>
          <w:p w14:paraId="6698E12A" w14:textId="0C715D46" w:rsidR="00542DDF" w:rsidRPr="00A31B5B" w:rsidRDefault="00E2615B" w:rsidP="00551B22">
            <w:pPr>
              <w:jc w:val="center"/>
              <w:rPr>
                <w:rFonts w:asciiTheme="minorHAnsi" w:hAnsiTheme="minorHAnsi" w:cstheme="minorHAnsi"/>
                <w:b/>
                <w:bCs/>
              </w:rPr>
            </w:pPr>
            <w:r w:rsidRPr="00A31B5B">
              <w:rPr>
                <w:rFonts w:asciiTheme="minorHAnsi" w:hAnsiTheme="minorHAnsi" w:cstheme="minorHAnsi"/>
                <w:b/>
                <w:bCs/>
                <w:color w:val="000000" w:themeColor="text1"/>
              </w:rPr>
              <w:t>Facilitator</w:t>
            </w:r>
          </w:p>
        </w:tc>
      </w:tr>
      <w:tr w:rsidR="00542DDF" w:rsidRPr="00A31B5B" w14:paraId="727A4483" w14:textId="77777777" w:rsidTr="000035E1">
        <w:trPr>
          <w:trHeight w:val="989"/>
        </w:trPr>
        <w:tc>
          <w:tcPr>
            <w:tcW w:w="2160" w:type="dxa"/>
          </w:tcPr>
          <w:p w14:paraId="16BC4752" w14:textId="77777777" w:rsidR="00542DDF" w:rsidRPr="00A31B5B" w:rsidRDefault="00542DDF" w:rsidP="00551B22">
            <w:pPr>
              <w:jc w:val="center"/>
              <w:rPr>
                <w:rFonts w:asciiTheme="minorHAnsi" w:hAnsiTheme="minorHAnsi" w:cstheme="minorHAnsi"/>
              </w:rPr>
            </w:pPr>
            <w:r w:rsidRPr="00A31B5B">
              <w:rPr>
                <w:rFonts w:asciiTheme="minorHAnsi" w:hAnsiTheme="minorHAnsi" w:cstheme="minorHAnsi"/>
              </w:rPr>
              <w:t>5:</w:t>
            </w:r>
            <w:r w:rsidR="007B6A14" w:rsidRPr="00A31B5B">
              <w:rPr>
                <w:rFonts w:asciiTheme="minorHAnsi" w:hAnsiTheme="minorHAnsi" w:cstheme="minorHAnsi"/>
              </w:rPr>
              <w:t>30</w:t>
            </w:r>
            <w:r w:rsidRPr="00A31B5B">
              <w:rPr>
                <w:rFonts w:asciiTheme="minorHAnsi" w:hAnsiTheme="minorHAnsi" w:cstheme="minorHAnsi"/>
              </w:rPr>
              <w:t xml:space="preserve"> p.m.</w:t>
            </w:r>
          </w:p>
        </w:tc>
        <w:tc>
          <w:tcPr>
            <w:tcW w:w="4950" w:type="dxa"/>
          </w:tcPr>
          <w:p w14:paraId="5008DD8B" w14:textId="77777777" w:rsidR="00542DDF" w:rsidRPr="00A31B5B" w:rsidRDefault="00542DDF" w:rsidP="00551B22">
            <w:pPr>
              <w:rPr>
                <w:rFonts w:asciiTheme="minorHAnsi" w:hAnsiTheme="minorHAnsi" w:cstheme="minorHAnsi"/>
              </w:rPr>
            </w:pPr>
            <w:r w:rsidRPr="00A31B5B">
              <w:rPr>
                <w:rFonts w:asciiTheme="minorHAnsi" w:hAnsiTheme="minorHAnsi" w:cstheme="minorHAnsi"/>
              </w:rPr>
              <w:t>Welcome</w:t>
            </w:r>
          </w:p>
          <w:p w14:paraId="7F2805A5" w14:textId="77777777" w:rsidR="00542DDF" w:rsidRPr="00A31B5B" w:rsidRDefault="00542DDF" w:rsidP="00551B22">
            <w:pPr>
              <w:pStyle w:val="ListParagraph"/>
              <w:numPr>
                <w:ilvl w:val="0"/>
                <w:numId w:val="1"/>
              </w:numPr>
              <w:rPr>
                <w:rFonts w:asciiTheme="minorHAnsi" w:hAnsiTheme="minorHAnsi" w:cstheme="minorHAnsi"/>
              </w:rPr>
            </w:pPr>
            <w:r w:rsidRPr="00A31B5B">
              <w:rPr>
                <w:rFonts w:asciiTheme="minorHAnsi" w:hAnsiTheme="minorHAnsi" w:cstheme="minorHAnsi"/>
              </w:rPr>
              <w:t>Call to Order</w:t>
            </w:r>
          </w:p>
          <w:p w14:paraId="0981B72A" w14:textId="50C1F5B5" w:rsidR="00A77ED5" w:rsidRPr="00A31B5B" w:rsidRDefault="00A77ED5" w:rsidP="00551B22">
            <w:pPr>
              <w:pStyle w:val="ListParagraph"/>
              <w:numPr>
                <w:ilvl w:val="0"/>
                <w:numId w:val="1"/>
              </w:numPr>
              <w:rPr>
                <w:rFonts w:asciiTheme="minorHAnsi" w:hAnsiTheme="minorHAnsi" w:cstheme="minorHAnsi"/>
              </w:rPr>
            </w:pPr>
            <w:r w:rsidRPr="00A31B5B">
              <w:rPr>
                <w:rFonts w:asciiTheme="minorHAnsi" w:hAnsiTheme="minorHAnsi" w:cstheme="minorHAnsi"/>
              </w:rPr>
              <w:t>New School Board Liaison Introduction</w:t>
            </w:r>
          </w:p>
          <w:p w14:paraId="3D6D7737" w14:textId="5CDAE419" w:rsidR="00542DDF" w:rsidRPr="00A31B5B" w:rsidRDefault="00A77ED5" w:rsidP="00551B22">
            <w:pPr>
              <w:pStyle w:val="ListParagraph"/>
              <w:numPr>
                <w:ilvl w:val="0"/>
                <w:numId w:val="1"/>
              </w:numPr>
              <w:rPr>
                <w:rFonts w:asciiTheme="minorHAnsi" w:hAnsiTheme="minorHAnsi" w:cstheme="minorHAnsi"/>
              </w:rPr>
            </w:pPr>
            <w:r w:rsidRPr="00A31B5B">
              <w:rPr>
                <w:rFonts w:asciiTheme="minorHAnsi" w:hAnsiTheme="minorHAnsi" w:cstheme="minorHAnsi"/>
              </w:rPr>
              <w:t>December</w:t>
            </w:r>
            <w:r w:rsidR="007B6A14" w:rsidRPr="00A31B5B">
              <w:rPr>
                <w:rFonts w:asciiTheme="minorHAnsi" w:hAnsiTheme="minorHAnsi" w:cstheme="minorHAnsi"/>
              </w:rPr>
              <w:t xml:space="preserve"> </w:t>
            </w:r>
            <w:r w:rsidR="00542DDF" w:rsidRPr="00A31B5B">
              <w:rPr>
                <w:rFonts w:asciiTheme="minorHAnsi" w:hAnsiTheme="minorHAnsi" w:cstheme="minorHAnsi"/>
              </w:rPr>
              <w:t>Meeting Notes (Vote)</w:t>
            </w:r>
          </w:p>
          <w:p w14:paraId="2B833E97" w14:textId="77777777" w:rsidR="00542DDF" w:rsidRPr="00A31B5B" w:rsidRDefault="00542DDF" w:rsidP="00551B22">
            <w:pPr>
              <w:pStyle w:val="ListParagraph"/>
              <w:rPr>
                <w:rFonts w:asciiTheme="minorHAnsi" w:hAnsiTheme="minorHAnsi" w:cstheme="minorHAnsi"/>
              </w:rPr>
            </w:pPr>
          </w:p>
        </w:tc>
        <w:tc>
          <w:tcPr>
            <w:tcW w:w="2340" w:type="dxa"/>
          </w:tcPr>
          <w:p w14:paraId="6504F6E0" w14:textId="77777777" w:rsidR="007B6A14" w:rsidRPr="00A31B5B" w:rsidRDefault="007B6A14" w:rsidP="007B6A14">
            <w:pPr>
              <w:pStyle w:val="NormalWeb"/>
              <w:shd w:val="clear" w:color="auto" w:fill="FFFFFF"/>
              <w:rPr>
                <w:rFonts w:asciiTheme="minorHAnsi" w:hAnsiTheme="minorHAnsi" w:cstheme="minorHAnsi"/>
              </w:rPr>
            </w:pPr>
          </w:p>
          <w:p w14:paraId="690B52F4" w14:textId="201E09A5" w:rsidR="00542DDF" w:rsidRPr="00A31B5B" w:rsidRDefault="002F0741" w:rsidP="00E2615B">
            <w:pPr>
              <w:pStyle w:val="NormalWeb"/>
              <w:shd w:val="clear" w:color="auto" w:fill="FFFFFF"/>
              <w:rPr>
                <w:rFonts w:asciiTheme="minorHAnsi" w:hAnsiTheme="minorHAnsi" w:cstheme="minorHAnsi"/>
              </w:rPr>
            </w:pPr>
            <w:r w:rsidRPr="00A31B5B">
              <w:rPr>
                <w:rFonts w:asciiTheme="minorHAnsi" w:hAnsiTheme="minorHAnsi" w:cstheme="minorHAnsi"/>
              </w:rPr>
              <w:t xml:space="preserve">HRAC Co-Chair </w:t>
            </w:r>
            <w:r>
              <w:rPr>
                <w:rFonts w:asciiTheme="minorHAnsi" w:hAnsiTheme="minorHAnsi" w:cstheme="minorHAnsi"/>
              </w:rPr>
              <w:t>Laverne Henson</w:t>
            </w:r>
            <w:r w:rsidR="007B6A14" w:rsidRPr="00A31B5B">
              <w:rPr>
                <w:rFonts w:asciiTheme="minorHAnsi" w:hAnsiTheme="minorHAnsi" w:cstheme="minorHAnsi"/>
              </w:rPr>
              <w:t xml:space="preserve"> </w:t>
            </w:r>
            <w:r w:rsidR="00773826" w:rsidRPr="00A31B5B">
              <w:rPr>
                <w:rFonts w:asciiTheme="minorHAnsi" w:hAnsiTheme="minorHAnsi" w:cstheme="minorHAnsi"/>
              </w:rPr>
              <w:t xml:space="preserve">                          </w:t>
            </w:r>
          </w:p>
        </w:tc>
      </w:tr>
      <w:tr w:rsidR="00542DDF" w:rsidRPr="00A31B5B" w14:paraId="47AAE900" w14:textId="77777777" w:rsidTr="000035E1">
        <w:tc>
          <w:tcPr>
            <w:tcW w:w="2160" w:type="dxa"/>
          </w:tcPr>
          <w:p w14:paraId="57A348AE" w14:textId="471BF114" w:rsidR="00542DDF" w:rsidRPr="00A31B5B" w:rsidRDefault="00542DDF" w:rsidP="00551B22">
            <w:pPr>
              <w:jc w:val="center"/>
              <w:rPr>
                <w:rFonts w:asciiTheme="minorHAnsi" w:hAnsiTheme="minorHAnsi" w:cstheme="minorHAnsi"/>
              </w:rPr>
            </w:pPr>
            <w:r w:rsidRPr="00A31B5B">
              <w:rPr>
                <w:rFonts w:asciiTheme="minorHAnsi" w:hAnsiTheme="minorHAnsi" w:cstheme="minorHAnsi"/>
                <w:color w:val="000000" w:themeColor="text1"/>
              </w:rPr>
              <w:t>5:</w:t>
            </w:r>
            <w:r w:rsidR="00E2615B" w:rsidRPr="00A31B5B">
              <w:rPr>
                <w:rFonts w:asciiTheme="minorHAnsi" w:hAnsiTheme="minorHAnsi" w:cstheme="minorHAnsi"/>
                <w:color w:val="000000" w:themeColor="text1"/>
              </w:rPr>
              <w:t>45</w:t>
            </w:r>
            <w:r w:rsidRPr="00A31B5B">
              <w:rPr>
                <w:rFonts w:asciiTheme="minorHAnsi" w:hAnsiTheme="minorHAnsi" w:cstheme="minorHAnsi"/>
                <w:color w:val="000000" w:themeColor="text1"/>
              </w:rPr>
              <w:t xml:space="preserve"> p.m.</w:t>
            </w:r>
            <w:r w:rsidR="007B6A14" w:rsidRPr="00A31B5B">
              <w:rPr>
                <w:rFonts w:asciiTheme="minorHAnsi" w:hAnsiTheme="minorHAnsi" w:cstheme="minorHAnsi"/>
                <w:color w:val="000000" w:themeColor="text1"/>
              </w:rPr>
              <w:t>-7:10</w:t>
            </w:r>
            <w:r w:rsidR="00E2615B" w:rsidRPr="00A31B5B">
              <w:rPr>
                <w:rFonts w:asciiTheme="minorHAnsi" w:hAnsiTheme="minorHAnsi" w:cstheme="minorHAnsi"/>
                <w:color w:val="000000" w:themeColor="text1"/>
              </w:rPr>
              <w:t xml:space="preserve"> p.m.</w:t>
            </w:r>
          </w:p>
        </w:tc>
        <w:tc>
          <w:tcPr>
            <w:tcW w:w="4950" w:type="dxa"/>
          </w:tcPr>
          <w:p w14:paraId="20AB62C5" w14:textId="72E42D0C" w:rsidR="00542DDF" w:rsidRPr="00A31B5B" w:rsidRDefault="00A77ED5" w:rsidP="00A77ED5">
            <w:pPr>
              <w:pStyle w:val="NormalWeb"/>
              <w:numPr>
                <w:ilvl w:val="0"/>
                <w:numId w:val="2"/>
              </w:numPr>
              <w:shd w:val="clear" w:color="auto" w:fill="FFFFFF"/>
              <w:rPr>
                <w:rFonts w:asciiTheme="minorHAnsi" w:hAnsiTheme="minorHAnsi" w:cstheme="minorHAnsi"/>
              </w:rPr>
            </w:pPr>
            <w:r w:rsidRPr="00A31B5B">
              <w:rPr>
                <w:rFonts w:asciiTheme="minorHAnsi" w:hAnsiTheme="minorHAnsi" w:cstheme="minorHAnsi"/>
              </w:rPr>
              <w:t>HR Compensation Presentation &amp; Discussion</w:t>
            </w:r>
          </w:p>
        </w:tc>
        <w:tc>
          <w:tcPr>
            <w:tcW w:w="2340" w:type="dxa"/>
          </w:tcPr>
          <w:p w14:paraId="0351F068" w14:textId="79807283" w:rsidR="000035E1" w:rsidRDefault="00C01003" w:rsidP="00C01003">
            <w:pPr>
              <w:pStyle w:val="NormalWeb"/>
              <w:shd w:val="clear" w:color="auto" w:fill="FFFFFF"/>
              <w:rPr>
                <w:rFonts w:asciiTheme="minorHAnsi" w:hAnsiTheme="minorHAnsi" w:cstheme="minorHAnsi"/>
              </w:rPr>
            </w:pPr>
            <w:r>
              <w:rPr>
                <w:rFonts w:asciiTheme="minorHAnsi" w:hAnsiTheme="minorHAnsi" w:cstheme="minorHAnsi"/>
              </w:rPr>
              <w:t>HR Director of Employee Services &amp; Operations</w:t>
            </w:r>
          </w:p>
          <w:p w14:paraId="47314182" w14:textId="6C1BD89D" w:rsidR="00542DDF" w:rsidRPr="00A31B5B" w:rsidRDefault="00C01003" w:rsidP="00C01003">
            <w:pPr>
              <w:pStyle w:val="NormalWeb"/>
              <w:shd w:val="clear" w:color="auto" w:fill="FFFFFF"/>
              <w:rPr>
                <w:rFonts w:asciiTheme="minorHAnsi" w:hAnsiTheme="minorHAnsi" w:cstheme="minorHAnsi"/>
              </w:rPr>
            </w:pPr>
            <w:r>
              <w:rPr>
                <w:rFonts w:asciiTheme="minorHAnsi" w:hAnsiTheme="minorHAnsi" w:cstheme="minorHAnsi"/>
              </w:rPr>
              <w:t>Maike Dunlap</w:t>
            </w:r>
          </w:p>
        </w:tc>
      </w:tr>
      <w:tr w:rsidR="00542DDF" w:rsidRPr="00A31B5B" w14:paraId="2AE310EF" w14:textId="77777777" w:rsidTr="000035E1">
        <w:tc>
          <w:tcPr>
            <w:tcW w:w="2160" w:type="dxa"/>
          </w:tcPr>
          <w:p w14:paraId="02B97780" w14:textId="6436DDB8" w:rsidR="00542DDF" w:rsidRPr="00A31B5B" w:rsidRDefault="00542DDF" w:rsidP="00551B22">
            <w:pPr>
              <w:jc w:val="center"/>
              <w:rPr>
                <w:rFonts w:asciiTheme="minorHAnsi" w:hAnsiTheme="minorHAnsi" w:cstheme="minorHAnsi"/>
              </w:rPr>
            </w:pPr>
            <w:r w:rsidRPr="00A31B5B">
              <w:rPr>
                <w:rFonts w:asciiTheme="minorHAnsi" w:hAnsiTheme="minorHAnsi" w:cstheme="minorHAnsi"/>
                <w:color w:val="000000" w:themeColor="text1"/>
              </w:rPr>
              <w:t>7:</w:t>
            </w:r>
            <w:r w:rsidR="00E2615B" w:rsidRPr="00A31B5B">
              <w:rPr>
                <w:rFonts w:asciiTheme="minorHAnsi" w:hAnsiTheme="minorHAnsi" w:cstheme="minorHAnsi"/>
                <w:color w:val="000000" w:themeColor="text1"/>
              </w:rPr>
              <w:t>30</w:t>
            </w:r>
            <w:r w:rsidRPr="00A31B5B">
              <w:rPr>
                <w:rFonts w:asciiTheme="minorHAnsi" w:hAnsiTheme="minorHAnsi" w:cstheme="minorHAnsi"/>
                <w:color w:val="000000" w:themeColor="text1"/>
              </w:rPr>
              <w:t>p.m.</w:t>
            </w:r>
          </w:p>
        </w:tc>
        <w:tc>
          <w:tcPr>
            <w:tcW w:w="4950" w:type="dxa"/>
          </w:tcPr>
          <w:p w14:paraId="202A1C74" w14:textId="77777777" w:rsidR="00542DDF" w:rsidRPr="00A31B5B" w:rsidRDefault="00542DDF" w:rsidP="00551B22">
            <w:pPr>
              <w:rPr>
                <w:rFonts w:asciiTheme="minorHAnsi" w:hAnsiTheme="minorHAnsi" w:cstheme="minorHAnsi"/>
              </w:rPr>
            </w:pPr>
            <w:r w:rsidRPr="00A31B5B">
              <w:rPr>
                <w:rFonts w:asciiTheme="minorHAnsi" w:hAnsiTheme="minorHAnsi" w:cstheme="minorHAnsi"/>
              </w:rPr>
              <w:t>Call for Motion to Adjourn</w:t>
            </w:r>
          </w:p>
        </w:tc>
        <w:tc>
          <w:tcPr>
            <w:tcW w:w="2340" w:type="dxa"/>
          </w:tcPr>
          <w:p w14:paraId="0A925567" w14:textId="37850964" w:rsidR="00542DDF" w:rsidRPr="00A31B5B" w:rsidRDefault="002F0741" w:rsidP="007B6A14">
            <w:pPr>
              <w:pStyle w:val="NormalWeb"/>
              <w:rPr>
                <w:rFonts w:asciiTheme="minorHAnsi" w:hAnsiTheme="minorHAnsi" w:cstheme="minorHAnsi"/>
              </w:rPr>
            </w:pPr>
            <w:r w:rsidRPr="00A31B5B">
              <w:rPr>
                <w:rFonts w:asciiTheme="minorHAnsi" w:hAnsiTheme="minorHAnsi" w:cstheme="minorHAnsi"/>
              </w:rPr>
              <w:t xml:space="preserve">HRAC Co-Chair </w:t>
            </w:r>
            <w:r w:rsidR="007B6A14" w:rsidRPr="00A31B5B">
              <w:rPr>
                <w:rFonts w:asciiTheme="minorHAnsi" w:hAnsiTheme="minorHAnsi" w:cstheme="minorHAnsi"/>
              </w:rPr>
              <w:t xml:space="preserve">Leonard Bumbaca </w:t>
            </w:r>
            <w:r w:rsidR="00773826" w:rsidRPr="00A31B5B">
              <w:rPr>
                <w:rFonts w:asciiTheme="minorHAnsi" w:hAnsiTheme="minorHAnsi" w:cstheme="minorHAnsi"/>
              </w:rPr>
              <w:t xml:space="preserve">                             </w:t>
            </w:r>
          </w:p>
        </w:tc>
      </w:tr>
    </w:tbl>
    <w:p w14:paraId="70A9A5A6" w14:textId="77777777" w:rsidR="00542DDF" w:rsidRDefault="00542DDF" w:rsidP="00542DDF">
      <w:pPr>
        <w:rPr>
          <w:rFonts w:asciiTheme="minorHAnsi" w:hAnsiTheme="minorHAnsi" w:cstheme="minorHAnsi"/>
        </w:rPr>
      </w:pPr>
    </w:p>
    <w:tbl>
      <w:tblPr>
        <w:tblStyle w:val="PlainTable1"/>
        <w:tblW w:w="0" w:type="auto"/>
        <w:tblInd w:w="-113" w:type="dxa"/>
        <w:tblLook w:val="04A0" w:firstRow="1" w:lastRow="0" w:firstColumn="1" w:lastColumn="0" w:noHBand="0" w:noVBand="1"/>
      </w:tblPr>
      <w:tblGrid>
        <w:gridCol w:w="18"/>
        <w:gridCol w:w="3780"/>
        <w:gridCol w:w="5665"/>
      </w:tblGrid>
      <w:tr w:rsidR="000035E1" w:rsidRPr="00A31B5B" w14:paraId="4AFCCD3B" w14:textId="77777777" w:rsidTr="002F07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shd w:val="clear" w:color="auto" w:fill="D0CECE" w:themeFill="background2" w:themeFillShade="E6"/>
          </w:tcPr>
          <w:p w14:paraId="66ED5B59" w14:textId="77777777" w:rsidR="000035E1" w:rsidRPr="00A31B5B" w:rsidRDefault="000035E1" w:rsidP="00B34AA4">
            <w:pPr>
              <w:jc w:val="center"/>
              <w:rPr>
                <w:rFonts w:asciiTheme="minorHAnsi" w:hAnsiTheme="minorHAnsi" w:cstheme="minorHAnsi"/>
                <w:color w:val="000000" w:themeColor="text1"/>
              </w:rPr>
            </w:pPr>
            <w:r w:rsidRPr="00A31B5B">
              <w:rPr>
                <w:rFonts w:asciiTheme="minorHAnsi" w:hAnsiTheme="minorHAnsi" w:cstheme="minorHAnsi"/>
                <w:color w:val="000000" w:themeColor="text1"/>
              </w:rPr>
              <w:t>Committee Members</w:t>
            </w:r>
          </w:p>
        </w:tc>
        <w:tc>
          <w:tcPr>
            <w:tcW w:w="5665" w:type="dxa"/>
            <w:shd w:val="clear" w:color="auto" w:fill="D0CECE" w:themeFill="background2" w:themeFillShade="E6"/>
          </w:tcPr>
          <w:p w14:paraId="3AD65161" w14:textId="77777777" w:rsidR="000035E1" w:rsidRPr="00A31B5B" w:rsidRDefault="000035E1" w:rsidP="00B34AA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rPr>
            </w:pPr>
            <w:r w:rsidRPr="00A31B5B">
              <w:rPr>
                <w:rFonts w:asciiTheme="minorHAnsi" w:hAnsiTheme="minorHAnsi" w:cstheme="minorHAnsi"/>
                <w:color w:val="000000" w:themeColor="text1"/>
              </w:rPr>
              <w:t>Represents</w:t>
            </w:r>
          </w:p>
        </w:tc>
      </w:tr>
      <w:tr w:rsidR="000035E1" w:rsidRPr="00A31B5B" w14:paraId="42D50449" w14:textId="77777777" w:rsidTr="002F0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14:paraId="5F5A25DA" w14:textId="77777777" w:rsidR="000035E1" w:rsidRPr="00A31B5B" w:rsidRDefault="000035E1" w:rsidP="00B34AA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Dr. Sherry Agnew Scott</w:t>
            </w:r>
          </w:p>
        </w:tc>
        <w:tc>
          <w:tcPr>
            <w:tcW w:w="5665" w:type="dxa"/>
          </w:tcPr>
          <w:p w14:paraId="206AF8BC" w14:textId="77777777" w:rsidR="000035E1" w:rsidRPr="00A31B5B" w:rsidRDefault="000035E1" w:rsidP="00B34A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Asst. Superintendent for Human Resources</w:t>
            </w:r>
          </w:p>
        </w:tc>
      </w:tr>
      <w:tr w:rsidR="000035E1" w:rsidRPr="00A31B5B" w14:paraId="2CE31455" w14:textId="77777777" w:rsidTr="002F0741">
        <w:tc>
          <w:tcPr>
            <w:cnfStyle w:val="001000000000" w:firstRow="0" w:lastRow="0" w:firstColumn="1" w:lastColumn="0" w:oddVBand="0" w:evenVBand="0" w:oddHBand="0" w:evenHBand="0" w:firstRowFirstColumn="0" w:firstRowLastColumn="0" w:lastRowFirstColumn="0" w:lastRowLastColumn="0"/>
            <w:tcW w:w="3798" w:type="dxa"/>
            <w:gridSpan w:val="2"/>
          </w:tcPr>
          <w:p w14:paraId="01124302" w14:textId="77777777" w:rsidR="000035E1" w:rsidRPr="00A31B5B" w:rsidRDefault="000035E1" w:rsidP="00B34AA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Mr. llr</w:t>
            </w:r>
            <w:r>
              <w:rPr>
                <w:rFonts w:asciiTheme="minorHAnsi" w:hAnsiTheme="minorHAnsi" w:cstheme="minorHAnsi"/>
                <w:b w:val="0"/>
                <w:bCs w:val="0"/>
                <w:color w:val="000000" w:themeColor="text1"/>
              </w:rPr>
              <w:t>y</w:t>
            </w:r>
            <w:r w:rsidRPr="00A31B5B">
              <w:rPr>
                <w:rFonts w:asciiTheme="minorHAnsi" w:hAnsiTheme="minorHAnsi" w:cstheme="minorHAnsi"/>
                <w:b w:val="0"/>
                <w:bCs w:val="0"/>
                <w:color w:val="000000" w:themeColor="text1"/>
              </w:rPr>
              <w:t>ong Moon</w:t>
            </w:r>
          </w:p>
        </w:tc>
        <w:tc>
          <w:tcPr>
            <w:tcW w:w="5665" w:type="dxa"/>
          </w:tcPr>
          <w:p w14:paraId="34A15914" w14:textId="77777777" w:rsidR="000035E1" w:rsidRPr="00A31B5B" w:rsidRDefault="000035E1" w:rsidP="00B34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School Board Liaison</w:t>
            </w:r>
          </w:p>
        </w:tc>
      </w:tr>
      <w:tr w:rsidR="000035E1" w:rsidRPr="00A31B5B" w14:paraId="278FF298" w14:textId="77777777" w:rsidTr="002F0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14:paraId="1E8FCB79" w14:textId="77777777" w:rsidR="000035E1" w:rsidRPr="00A31B5B" w:rsidRDefault="000035E1" w:rsidP="00B34AA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Amira Bouhsane</w:t>
            </w:r>
          </w:p>
        </w:tc>
        <w:tc>
          <w:tcPr>
            <w:tcW w:w="5665" w:type="dxa"/>
          </w:tcPr>
          <w:p w14:paraId="0D7DA0D6" w14:textId="77777777" w:rsidR="000035E1" w:rsidRPr="00A31B5B" w:rsidRDefault="000035E1" w:rsidP="00B34A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Student Rep</w:t>
            </w:r>
          </w:p>
        </w:tc>
      </w:tr>
      <w:tr w:rsidR="000035E1" w:rsidRPr="00A31B5B" w14:paraId="20EE61DA" w14:textId="77777777" w:rsidTr="002F0741">
        <w:tc>
          <w:tcPr>
            <w:cnfStyle w:val="001000000000" w:firstRow="0" w:lastRow="0" w:firstColumn="1" w:lastColumn="0" w:oddVBand="0" w:evenVBand="0" w:oddHBand="0" w:evenHBand="0" w:firstRowFirstColumn="0" w:firstRowLastColumn="0" w:lastRowFirstColumn="0" w:lastRowLastColumn="0"/>
            <w:tcW w:w="3798" w:type="dxa"/>
            <w:gridSpan w:val="2"/>
          </w:tcPr>
          <w:p w14:paraId="585A7FEE" w14:textId="77777777" w:rsidR="000035E1" w:rsidRPr="00A31B5B" w:rsidRDefault="000035E1" w:rsidP="00B34AA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Leonard Bumbaca</w:t>
            </w:r>
          </w:p>
        </w:tc>
        <w:tc>
          <w:tcPr>
            <w:tcW w:w="5665" w:type="dxa"/>
          </w:tcPr>
          <w:p w14:paraId="22EAB354" w14:textId="77777777" w:rsidR="000035E1" w:rsidRPr="00A31B5B" w:rsidRDefault="000035E1" w:rsidP="00B34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Mason District</w:t>
            </w:r>
          </w:p>
        </w:tc>
      </w:tr>
      <w:tr w:rsidR="000035E1" w:rsidRPr="00A31B5B" w14:paraId="3987BE56" w14:textId="77777777" w:rsidTr="002F0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14:paraId="742CB4D8" w14:textId="77777777" w:rsidR="000035E1" w:rsidRPr="00A31B5B" w:rsidRDefault="000035E1" w:rsidP="00B34AA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Mimie Dash</w:t>
            </w:r>
            <w:r w:rsidRPr="00A31B5B">
              <w:rPr>
                <w:rFonts w:asciiTheme="minorHAnsi" w:hAnsiTheme="minorHAnsi" w:cstheme="minorHAnsi"/>
                <w:b w:val="0"/>
                <w:bCs w:val="0"/>
                <w:color w:val="000000" w:themeColor="text1"/>
              </w:rPr>
              <w:tab/>
            </w:r>
          </w:p>
        </w:tc>
        <w:tc>
          <w:tcPr>
            <w:tcW w:w="5665" w:type="dxa"/>
          </w:tcPr>
          <w:p w14:paraId="7222BBB3" w14:textId="77777777" w:rsidR="000035E1" w:rsidRPr="00A31B5B" w:rsidRDefault="000035E1" w:rsidP="00B34A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Providence District</w:t>
            </w:r>
          </w:p>
        </w:tc>
      </w:tr>
      <w:tr w:rsidR="000035E1" w:rsidRPr="00A31B5B" w14:paraId="22F93E1A" w14:textId="77777777" w:rsidTr="002F0741">
        <w:tc>
          <w:tcPr>
            <w:cnfStyle w:val="001000000000" w:firstRow="0" w:lastRow="0" w:firstColumn="1" w:lastColumn="0" w:oddVBand="0" w:evenVBand="0" w:oddHBand="0" w:evenHBand="0" w:firstRowFirstColumn="0" w:firstRowLastColumn="0" w:lastRowFirstColumn="0" w:lastRowLastColumn="0"/>
            <w:tcW w:w="3798" w:type="dxa"/>
            <w:gridSpan w:val="2"/>
          </w:tcPr>
          <w:p w14:paraId="279DA9E8" w14:textId="77777777" w:rsidR="000035E1" w:rsidRPr="00A31B5B" w:rsidRDefault="000035E1" w:rsidP="00B34AA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Anita Guyther-Branch</w:t>
            </w:r>
          </w:p>
        </w:tc>
        <w:tc>
          <w:tcPr>
            <w:tcW w:w="5665" w:type="dxa"/>
          </w:tcPr>
          <w:p w14:paraId="668BF9C1" w14:textId="77777777" w:rsidR="000035E1" w:rsidRPr="00A31B5B" w:rsidRDefault="000035E1" w:rsidP="00B34A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At Large Representative</w:t>
            </w:r>
            <w:r>
              <w:rPr>
                <w:rFonts w:asciiTheme="minorHAnsi" w:hAnsiTheme="minorHAnsi" w:cstheme="minorHAnsi"/>
                <w:color w:val="000000" w:themeColor="text1"/>
              </w:rPr>
              <w:t>- Mr. Moon</w:t>
            </w:r>
          </w:p>
        </w:tc>
      </w:tr>
      <w:tr w:rsidR="000035E1" w:rsidRPr="00A31B5B" w14:paraId="4CBB2AE2" w14:textId="77777777" w:rsidTr="002F0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14:paraId="4ED02EE1" w14:textId="77777777" w:rsidR="000035E1" w:rsidRPr="00A31B5B" w:rsidRDefault="000035E1" w:rsidP="00B34AA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Laverne Henson</w:t>
            </w:r>
          </w:p>
        </w:tc>
        <w:tc>
          <w:tcPr>
            <w:tcW w:w="5665" w:type="dxa"/>
          </w:tcPr>
          <w:p w14:paraId="23A359DD" w14:textId="57A19DD5" w:rsidR="000035E1" w:rsidRPr="00A31B5B" w:rsidRDefault="000035E1" w:rsidP="00B34AA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 xml:space="preserve"> At Large Representative</w:t>
            </w:r>
            <w:r w:rsidR="002F0741">
              <w:rPr>
                <w:rFonts w:asciiTheme="minorHAnsi" w:hAnsiTheme="minorHAnsi" w:cstheme="minorHAnsi"/>
                <w:color w:val="000000" w:themeColor="text1"/>
              </w:rPr>
              <w:t>-Kyle Daniel</w:t>
            </w:r>
          </w:p>
        </w:tc>
      </w:tr>
      <w:tr w:rsidR="002F0741" w:rsidRPr="00A31B5B" w14:paraId="6CBB8D60" w14:textId="77777777" w:rsidTr="002F0741">
        <w:tc>
          <w:tcPr>
            <w:cnfStyle w:val="001000000000" w:firstRow="0" w:lastRow="0" w:firstColumn="1" w:lastColumn="0" w:oddVBand="0" w:evenVBand="0" w:oddHBand="0" w:evenHBand="0" w:firstRowFirstColumn="0" w:firstRowLastColumn="0" w:lastRowFirstColumn="0" w:lastRowLastColumn="0"/>
            <w:tcW w:w="3798" w:type="dxa"/>
            <w:gridSpan w:val="2"/>
          </w:tcPr>
          <w:p w14:paraId="3C71BBB9" w14:textId="57227B65" w:rsidR="002F0741" w:rsidRPr="00A31B5B" w:rsidRDefault="002F0741" w:rsidP="002F0741">
            <w:pPr>
              <w:rPr>
                <w:rFonts w:asciiTheme="minorHAnsi" w:hAnsiTheme="minorHAnsi" w:cstheme="minorHAnsi"/>
                <w:color w:val="000000" w:themeColor="text1"/>
              </w:rPr>
            </w:pPr>
            <w:r w:rsidRPr="00A31B5B">
              <w:rPr>
                <w:rFonts w:asciiTheme="minorHAnsi" w:hAnsiTheme="minorHAnsi" w:cstheme="minorHAnsi"/>
                <w:b w:val="0"/>
                <w:bCs w:val="0"/>
                <w:color w:val="000000" w:themeColor="text1"/>
              </w:rPr>
              <w:t>Chris Lewis</w:t>
            </w:r>
          </w:p>
        </w:tc>
        <w:tc>
          <w:tcPr>
            <w:tcW w:w="5665" w:type="dxa"/>
          </w:tcPr>
          <w:p w14:paraId="723B6C6D" w14:textId="60E4C3CE" w:rsidR="002F0741" w:rsidRPr="00A31B5B" w:rsidRDefault="002F0741" w:rsidP="002F07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School Board Asst to Mr. Moon</w:t>
            </w:r>
          </w:p>
        </w:tc>
      </w:tr>
      <w:tr w:rsidR="002F0741" w:rsidRPr="00A31B5B" w14:paraId="583B908F" w14:textId="77777777" w:rsidTr="002F0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14:paraId="4368F166" w14:textId="77777777" w:rsidR="002F0741" w:rsidRPr="00A31B5B" w:rsidRDefault="002F0741" w:rsidP="002F0741">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Janet O’Lare</w:t>
            </w:r>
          </w:p>
        </w:tc>
        <w:tc>
          <w:tcPr>
            <w:tcW w:w="5665" w:type="dxa"/>
          </w:tcPr>
          <w:p w14:paraId="2C01B2F8" w14:textId="1168B5D0" w:rsidR="002F0741" w:rsidRPr="00A31B5B" w:rsidRDefault="002F0741" w:rsidP="002F07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 xml:space="preserve">At Large </w:t>
            </w:r>
            <w:r>
              <w:rPr>
                <w:rFonts w:asciiTheme="minorHAnsi" w:hAnsiTheme="minorHAnsi" w:cstheme="minorHAnsi"/>
                <w:color w:val="000000" w:themeColor="text1"/>
              </w:rPr>
              <w:t>Representative -</w:t>
            </w:r>
            <w:r w:rsidRPr="00A31B5B">
              <w:rPr>
                <w:rFonts w:asciiTheme="minorHAnsi" w:hAnsiTheme="minorHAnsi" w:cstheme="minorHAnsi"/>
                <w:color w:val="000000" w:themeColor="text1"/>
              </w:rPr>
              <w:t>Rachna Sizemore Heizer</w:t>
            </w:r>
          </w:p>
        </w:tc>
      </w:tr>
      <w:tr w:rsidR="002F0741" w:rsidRPr="00A31B5B" w14:paraId="325C89C9" w14:textId="77777777" w:rsidTr="002F0741">
        <w:tc>
          <w:tcPr>
            <w:cnfStyle w:val="001000000000" w:firstRow="0" w:lastRow="0" w:firstColumn="1" w:lastColumn="0" w:oddVBand="0" w:evenVBand="0" w:oddHBand="0" w:evenHBand="0" w:firstRowFirstColumn="0" w:firstRowLastColumn="0" w:lastRowFirstColumn="0" w:lastRowLastColumn="0"/>
            <w:tcW w:w="3798" w:type="dxa"/>
            <w:gridSpan w:val="2"/>
          </w:tcPr>
          <w:p w14:paraId="0025AE32" w14:textId="77777777" w:rsidR="002F0741" w:rsidRPr="00A31B5B" w:rsidRDefault="002F0741" w:rsidP="002F0741">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Dionne McGlothin</w:t>
            </w:r>
          </w:p>
        </w:tc>
        <w:tc>
          <w:tcPr>
            <w:tcW w:w="5665" w:type="dxa"/>
          </w:tcPr>
          <w:p w14:paraId="40986B63" w14:textId="77777777" w:rsidR="002F0741" w:rsidRPr="00A31B5B" w:rsidRDefault="002F0741" w:rsidP="002F07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Sully District</w:t>
            </w:r>
          </w:p>
        </w:tc>
      </w:tr>
      <w:tr w:rsidR="002F0741" w:rsidRPr="00A31B5B" w14:paraId="2874A7F1" w14:textId="77777777" w:rsidTr="002F0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gridSpan w:val="2"/>
          </w:tcPr>
          <w:p w14:paraId="493D9029" w14:textId="77777777" w:rsidR="002F0741" w:rsidRPr="00A31B5B" w:rsidRDefault="002F0741" w:rsidP="002F0741">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Haile Russom</w:t>
            </w:r>
          </w:p>
        </w:tc>
        <w:tc>
          <w:tcPr>
            <w:tcW w:w="5665" w:type="dxa"/>
          </w:tcPr>
          <w:p w14:paraId="59D055B3" w14:textId="77777777" w:rsidR="002F0741" w:rsidRPr="00A31B5B" w:rsidRDefault="002F0741" w:rsidP="002F074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Franconia District</w:t>
            </w:r>
          </w:p>
        </w:tc>
      </w:tr>
      <w:tr w:rsidR="002F0741" w:rsidRPr="00A31B5B" w14:paraId="01007781" w14:textId="77777777" w:rsidTr="002F0741">
        <w:tc>
          <w:tcPr>
            <w:cnfStyle w:val="001000000000" w:firstRow="0" w:lastRow="0" w:firstColumn="1" w:lastColumn="0" w:oddVBand="0" w:evenVBand="0" w:oddHBand="0" w:evenHBand="0" w:firstRowFirstColumn="0" w:firstRowLastColumn="0" w:lastRowFirstColumn="0" w:lastRowLastColumn="0"/>
            <w:tcW w:w="3798" w:type="dxa"/>
            <w:gridSpan w:val="2"/>
          </w:tcPr>
          <w:p w14:paraId="1E5BA251" w14:textId="77777777" w:rsidR="002F0741" w:rsidRPr="00A31B5B" w:rsidRDefault="002F0741" w:rsidP="002F0741">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Angela Thompson</w:t>
            </w:r>
          </w:p>
        </w:tc>
        <w:tc>
          <w:tcPr>
            <w:tcW w:w="5665" w:type="dxa"/>
          </w:tcPr>
          <w:p w14:paraId="3C6EC821" w14:textId="77777777" w:rsidR="002F0741" w:rsidRPr="00A31B5B" w:rsidRDefault="002F0741" w:rsidP="002F07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Mount Vernon District</w:t>
            </w:r>
          </w:p>
        </w:tc>
      </w:tr>
      <w:tr w:rsidR="002F0741" w:rsidRPr="00A31B5B" w14:paraId="6BBD3D90" w14:textId="77777777" w:rsidTr="002F0741">
        <w:trPr>
          <w:gridBefore w:val="1"/>
          <w:cnfStyle w:val="000000100000" w:firstRow="0" w:lastRow="0" w:firstColumn="0" w:lastColumn="0" w:oddVBand="0" w:evenVBand="0" w:oddHBand="1" w:evenHBand="0" w:firstRowFirstColumn="0" w:firstRowLastColumn="0" w:lastRowFirstColumn="0" w:lastRowLastColumn="0"/>
          <w:wBefore w:w="18" w:type="dxa"/>
        </w:trPr>
        <w:tc>
          <w:tcPr>
            <w:cnfStyle w:val="001000000000" w:firstRow="0" w:lastRow="0" w:firstColumn="1" w:lastColumn="0" w:oddVBand="0" w:evenVBand="0" w:oddHBand="0" w:evenHBand="0" w:firstRowFirstColumn="0" w:firstRowLastColumn="0" w:lastRowFirstColumn="0" w:lastRowLastColumn="0"/>
            <w:tcW w:w="3780" w:type="dxa"/>
            <w:shd w:val="clear" w:color="auto" w:fill="D0CECE" w:themeFill="background2" w:themeFillShade="E6"/>
          </w:tcPr>
          <w:p w14:paraId="371134EE" w14:textId="011AC8EC" w:rsidR="002F0741" w:rsidRPr="00A31B5B" w:rsidRDefault="002F0741" w:rsidP="002F0741">
            <w:pPr>
              <w:jc w:val="center"/>
              <w:rPr>
                <w:rFonts w:asciiTheme="minorHAnsi" w:hAnsiTheme="minorHAnsi" w:cstheme="minorHAnsi"/>
                <w:color w:val="000000" w:themeColor="text1"/>
              </w:rPr>
            </w:pPr>
            <w:r w:rsidRPr="00A31B5B">
              <w:rPr>
                <w:rFonts w:asciiTheme="minorHAnsi" w:hAnsiTheme="minorHAnsi" w:cstheme="minorHAnsi"/>
                <w:color w:val="000000" w:themeColor="text1"/>
              </w:rPr>
              <w:t>Visitor</w:t>
            </w:r>
            <w:r>
              <w:rPr>
                <w:rFonts w:asciiTheme="minorHAnsi" w:hAnsiTheme="minorHAnsi" w:cstheme="minorHAnsi"/>
                <w:color w:val="000000" w:themeColor="text1"/>
              </w:rPr>
              <w:t>s</w:t>
            </w:r>
          </w:p>
        </w:tc>
        <w:tc>
          <w:tcPr>
            <w:tcW w:w="5665" w:type="dxa"/>
            <w:shd w:val="clear" w:color="auto" w:fill="D0CECE" w:themeFill="background2" w:themeFillShade="E6"/>
          </w:tcPr>
          <w:p w14:paraId="2A286BD3" w14:textId="31DE5AF1" w:rsidR="002F0741" w:rsidRPr="00A31B5B" w:rsidRDefault="002F0741" w:rsidP="002F074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Represents</w:t>
            </w:r>
          </w:p>
        </w:tc>
      </w:tr>
      <w:tr w:rsidR="00EC0E24" w:rsidRPr="00A31B5B" w14:paraId="358CCD45" w14:textId="77777777" w:rsidTr="002F0741">
        <w:trPr>
          <w:gridBefore w:val="1"/>
          <w:wBefore w:w="18" w:type="dxa"/>
        </w:trPr>
        <w:tc>
          <w:tcPr>
            <w:cnfStyle w:val="001000000000" w:firstRow="0" w:lastRow="0" w:firstColumn="1" w:lastColumn="0" w:oddVBand="0" w:evenVBand="0" w:oddHBand="0" w:evenHBand="0" w:firstRowFirstColumn="0" w:firstRowLastColumn="0" w:lastRowFirstColumn="0" w:lastRowLastColumn="0"/>
            <w:tcW w:w="3780" w:type="dxa"/>
          </w:tcPr>
          <w:p w14:paraId="0F519E79" w14:textId="751CA713" w:rsidR="00EC0E24" w:rsidRPr="00A31B5B" w:rsidRDefault="00EC0E24" w:rsidP="00EC0E2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JeanMarie Nagle</w:t>
            </w:r>
          </w:p>
        </w:tc>
        <w:tc>
          <w:tcPr>
            <w:tcW w:w="5665" w:type="dxa"/>
          </w:tcPr>
          <w:p w14:paraId="49394805" w14:textId="6742751E" w:rsidR="00EC0E24" w:rsidRPr="00A31B5B" w:rsidRDefault="00EC0E24" w:rsidP="00EC0E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31B5B">
              <w:rPr>
                <w:rFonts w:asciiTheme="minorHAnsi" w:hAnsiTheme="minorHAnsi" w:cstheme="minorHAnsi"/>
                <w:color w:val="000000" w:themeColor="text1"/>
              </w:rPr>
              <w:t xml:space="preserve">Fairfax Federation of Teachers </w:t>
            </w:r>
          </w:p>
        </w:tc>
      </w:tr>
      <w:tr w:rsidR="00EC0E24" w:rsidRPr="00A31B5B" w14:paraId="1F58DE9D" w14:textId="77777777" w:rsidTr="002F0741">
        <w:trPr>
          <w:gridBefore w:val="1"/>
          <w:cnfStyle w:val="000000100000" w:firstRow="0" w:lastRow="0" w:firstColumn="0" w:lastColumn="0" w:oddVBand="0" w:evenVBand="0" w:oddHBand="1" w:evenHBand="0" w:firstRowFirstColumn="0" w:firstRowLastColumn="0" w:lastRowFirstColumn="0" w:lastRowLastColumn="0"/>
          <w:wBefore w:w="18" w:type="dxa"/>
        </w:trPr>
        <w:tc>
          <w:tcPr>
            <w:cnfStyle w:val="001000000000" w:firstRow="0" w:lastRow="0" w:firstColumn="1" w:lastColumn="0" w:oddVBand="0" w:evenVBand="0" w:oddHBand="0" w:evenHBand="0" w:firstRowFirstColumn="0" w:firstRowLastColumn="0" w:lastRowFirstColumn="0" w:lastRowLastColumn="0"/>
            <w:tcW w:w="3780" w:type="dxa"/>
          </w:tcPr>
          <w:p w14:paraId="5933E094" w14:textId="4743950A" w:rsidR="00EC0E24" w:rsidRPr="00A31B5B" w:rsidRDefault="00EC0E24" w:rsidP="00EC0E2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Sandra Hardeman</w:t>
            </w:r>
          </w:p>
        </w:tc>
        <w:tc>
          <w:tcPr>
            <w:tcW w:w="5665" w:type="dxa"/>
          </w:tcPr>
          <w:p w14:paraId="363B632F" w14:textId="1D42F0E4" w:rsidR="00EC0E24" w:rsidRPr="00A31B5B" w:rsidRDefault="00EC0E24" w:rsidP="00EC0E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HR Executive Director</w:t>
            </w:r>
          </w:p>
        </w:tc>
      </w:tr>
      <w:tr w:rsidR="00EC0E24" w:rsidRPr="00A31B5B" w14:paraId="20A9F1AE" w14:textId="77777777" w:rsidTr="002F0741">
        <w:trPr>
          <w:gridBefore w:val="1"/>
          <w:wBefore w:w="18" w:type="dxa"/>
        </w:trPr>
        <w:tc>
          <w:tcPr>
            <w:cnfStyle w:val="001000000000" w:firstRow="0" w:lastRow="0" w:firstColumn="1" w:lastColumn="0" w:oddVBand="0" w:evenVBand="0" w:oddHBand="0" w:evenHBand="0" w:firstRowFirstColumn="0" w:firstRowLastColumn="0" w:lastRowFirstColumn="0" w:lastRowLastColumn="0"/>
            <w:tcW w:w="3780" w:type="dxa"/>
          </w:tcPr>
          <w:p w14:paraId="7A0D23FB" w14:textId="38F44443" w:rsidR="00EC0E24" w:rsidRPr="00A31B5B" w:rsidRDefault="00EC0E24" w:rsidP="00EC0E2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Krista Simkins</w:t>
            </w:r>
          </w:p>
        </w:tc>
        <w:tc>
          <w:tcPr>
            <w:tcW w:w="5665" w:type="dxa"/>
          </w:tcPr>
          <w:p w14:paraId="652A3E6E" w14:textId="5B8C74B5" w:rsidR="00EC0E24" w:rsidRPr="00A31B5B" w:rsidRDefault="00EC0E24" w:rsidP="00EC0E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Director, </w:t>
            </w:r>
            <w:r w:rsidRPr="00A31B5B">
              <w:rPr>
                <w:rFonts w:asciiTheme="minorHAnsi" w:hAnsiTheme="minorHAnsi" w:cstheme="minorHAnsi"/>
                <w:color w:val="000000" w:themeColor="text1"/>
              </w:rPr>
              <w:t>Office of Talent Acquisition</w:t>
            </w:r>
          </w:p>
        </w:tc>
      </w:tr>
      <w:tr w:rsidR="00EC0E24" w:rsidRPr="00A31B5B" w14:paraId="35DD321D" w14:textId="77777777" w:rsidTr="002F0741">
        <w:trPr>
          <w:gridBefore w:val="1"/>
          <w:cnfStyle w:val="000000100000" w:firstRow="0" w:lastRow="0" w:firstColumn="0" w:lastColumn="0" w:oddVBand="0" w:evenVBand="0" w:oddHBand="1" w:evenHBand="0" w:firstRowFirstColumn="0" w:firstRowLastColumn="0" w:lastRowFirstColumn="0" w:lastRowLastColumn="0"/>
          <w:wBefore w:w="18" w:type="dxa"/>
        </w:trPr>
        <w:tc>
          <w:tcPr>
            <w:cnfStyle w:val="001000000000" w:firstRow="0" w:lastRow="0" w:firstColumn="1" w:lastColumn="0" w:oddVBand="0" w:evenVBand="0" w:oddHBand="0" w:evenHBand="0" w:firstRowFirstColumn="0" w:firstRowLastColumn="0" w:lastRowFirstColumn="0" w:lastRowLastColumn="0"/>
            <w:tcW w:w="3780" w:type="dxa"/>
          </w:tcPr>
          <w:p w14:paraId="5946CE50" w14:textId="38EE501F" w:rsidR="00EC0E24" w:rsidRPr="00A31B5B" w:rsidRDefault="00EC0E24" w:rsidP="00EC0E2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Lydia Martinez</w:t>
            </w:r>
          </w:p>
        </w:tc>
        <w:tc>
          <w:tcPr>
            <w:tcW w:w="5665" w:type="dxa"/>
          </w:tcPr>
          <w:p w14:paraId="0C65BBAA" w14:textId="37197F56" w:rsidR="00EC0E24" w:rsidRPr="00A31B5B" w:rsidRDefault="00EC0E24" w:rsidP="00EC0E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Director,</w:t>
            </w:r>
            <w:r w:rsidRPr="00A31B5B">
              <w:rPr>
                <w:rFonts w:asciiTheme="minorHAnsi" w:hAnsiTheme="minorHAnsi" w:cstheme="minorHAnsi"/>
                <w:color w:val="000000" w:themeColor="text1"/>
              </w:rPr>
              <w:t xml:space="preserve"> Office of Labor Relations</w:t>
            </w:r>
          </w:p>
        </w:tc>
      </w:tr>
      <w:tr w:rsidR="00EC0E24" w:rsidRPr="00A31B5B" w14:paraId="331A1648" w14:textId="77777777" w:rsidTr="002F0741">
        <w:trPr>
          <w:gridBefore w:val="1"/>
          <w:wBefore w:w="18" w:type="dxa"/>
        </w:trPr>
        <w:tc>
          <w:tcPr>
            <w:cnfStyle w:val="001000000000" w:firstRow="0" w:lastRow="0" w:firstColumn="1" w:lastColumn="0" w:oddVBand="0" w:evenVBand="0" w:oddHBand="0" w:evenHBand="0" w:firstRowFirstColumn="0" w:firstRowLastColumn="0" w:lastRowFirstColumn="0" w:lastRowLastColumn="0"/>
            <w:tcW w:w="3780" w:type="dxa"/>
          </w:tcPr>
          <w:p w14:paraId="38FDC644" w14:textId="2BDE992B" w:rsidR="00EC0E24" w:rsidRPr="00A31B5B" w:rsidRDefault="00EC0E24" w:rsidP="00EC0E2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Franklin Jones</w:t>
            </w:r>
          </w:p>
        </w:tc>
        <w:tc>
          <w:tcPr>
            <w:tcW w:w="5665" w:type="dxa"/>
          </w:tcPr>
          <w:p w14:paraId="7AABFD1C" w14:textId="3651732B" w:rsidR="00EC0E24" w:rsidRPr="00A31B5B" w:rsidRDefault="00EC0E24" w:rsidP="00EC0E2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Director, </w:t>
            </w:r>
            <w:r w:rsidRPr="00A31B5B">
              <w:rPr>
                <w:rFonts w:asciiTheme="minorHAnsi" w:hAnsiTheme="minorHAnsi" w:cstheme="minorHAnsi"/>
                <w:color w:val="000000" w:themeColor="text1"/>
              </w:rPr>
              <w:t>Office of Employee Relations</w:t>
            </w:r>
          </w:p>
        </w:tc>
      </w:tr>
      <w:tr w:rsidR="00EC0E24" w:rsidRPr="00A31B5B" w14:paraId="5B3E3ECD" w14:textId="77777777" w:rsidTr="002F0741">
        <w:trPr>
          <w:gridBefore w:val="1"/>
          <w:cnfStyle w:val="000000100000" w:firstRow="0" w:lastRow="0" w:firstColumn="0" w:lastColumn="0" w:oddVBand="0" w:evenVBand="0" w:oddHBand="1" w:evenHBand="0" w:firstRowFirstColumn="0" w:firstRowLastColumn="0" w:lastRowFirstColumn="0" w:lastRowLastColumn="0"/>
          <w:wBefore w:w="18" w:type="dxa"/>
        </w:trPr>
        <w:tc>
          <w:tcPr>
            <w:cnfStyle w:val="001000000000" w:firstRow="0" w:lastRow="0" w:firstColumn="1" w:lastColumn="0" w:oddVBand="0" w:evenVBand="0" w:oddHBand="0" w:evenHBand="0" w:firstRowFirstColumn="0" w:firstRowLastColumn="0" w:lastRowFirstColumn="0" w:lastRowLastColumn="0"/>
            <w:tcW w:w="3780" w:type="dxa"/>
          </w:tcPr>
          <w:p w14:paraId="3B624F3D" w14:textId="5B17E3EF" w:rsidR="00EC0E24" w:rsidRPr="00A31B5B" w:rsidRDefault="00EC0E24" w:rsidP="00EC0E24">
            <w:pPr>
              <w:rPr>
                <w:rFonts w:asciiTheme="minorHAnsi" w:hAnsiTheme="minorHAnsi" w:cstheme="minorHAnsi"/>
                <w:b w:val="0"/>
                <w:bCs w:val="0"/>
                <w:color w:val="000000" w:themeColor="text1"/>
              </w:rPr>
            </w:pPr>
            <w:r w:rsidRPr="00A31B5B">
              <w:rPr>
                <w:rFonts w:asciiTheme="minorHAnsi" w:hAnsiTheme="minorHAnsi" w:cstheme="minorHAnsi"/>
                <w:b w:val="0"/>
                <w:bCs w:val="0"/>
                <w:color w:val="000000" w:themeColor="text1"/>
              </w:rPr>
              <w:t>Maike Dunlap</w:t>
            </w:r>
          </w:p>
        </w:tc>
        <w:tc>
          <w:tcPr>
            <w:tcW w:w="5665" w:type="dxa"/>
          </w:tcPr>
          <w:p w14:paraId="4586B0ED" w14:textId="31C52F82" w:rsidR="00EC0E24" w:rsidRPr="00A31B5B" w:rsidRDefault="00EC0E24" w:rsidP="00EC0E2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Director, </w:t>
            </w:r>
            <w:r w:rsidRPr="00A31B5B">
              <w:rPr>
                <w:rFonts w:asciiTheme="minorHAnsi" w:hAnsiTheme="minorHAnsi" w:cstheme="minorHAnsi"/>
                <w:color w:val="000000" w:themeColor="text1"/>
              </w:rPr>
              <w:t>Office of Employee Services &amp; Operations</w:t>
            </w:r>
          </w:p>
        </w:tc>
      </w:tr>
    </w:tbl>
    <w:p w14:paraId="5DED3E83" w14:textId="77777777" w:rsidR="004C3EB6" w:rsidRPr="00A31B5B" w:rsidRDefault="004C3EB6" w:rsidP="00542DDF">
      <w:pPr>
        <w:shd w:val="clear" w:color="auto" w:fill="FFFFFF"/>
        <w:rPr>
          <w:rFonts w:asciiTheme="minorHAnsi" w:hAnsiTheme="minorHAnsi" w:cstheme="minorHAnsi"/>
          <w:color w:val="000000" w:themeColor="text1"/>
        </w:rPr>
      </w:pPr>
    </w:p>
    <w:p w14:paraId="6D4CD46D" w14:textId="27C29EE0" w:rsidR="00542DDF" w:rsidRPr="00A31B5B" w:rsidRDefault="00542DDF" w:rsidP="00542DDF">
      <w:pPr>
        <w:shd w:val="clear" w:color="auto" w:fill="FFFFFF"/>
        <w:rPr>
          <w:rFonts w:asciiTheme="minorHAnsi" w:hAnsiTheme="minorHAnsi" w:cstheme="minorHAnsi"/>
          <w:color w:val="222222"/>
        </w:rPr>
      </w:pPr>
      <w:r w:rsidRPr="00A31B5B">
        <w:rPr>
          <w:rFonts w:asciiTheme="minorHAnsi" w:hAnsiTheme="minorHAnsi" w:cstheme="minorHAnsi"/>
        </w:rPr>
        <w:t>Meeting called to order at 5:</w:t>
      </w:r>
      <w:r w:rsidR="007B6A14" w:rsidRPr="00A31B5B">
        <w:rPr>
          <w:rFonts w:asciiTheme="minorHAnsi" w:hAnsiTheme="minorHAnsi" w:cstheme="minorHAnsi"/>
        </w:rPr>
        <w:t>40</w:t>
      </w:r>
      <w:r w:rsidR="002F0741">
        <w:rPr>
          <w:rFonts w:asciiTheme="minorHAnsi" w:hAnsiTheme="minorHAnsi" w:cstheme="minorHAnsi"/>
        </w:rPr>
        <w:t xml:space="preserve"> </w:t>
      </w:r>
      <w:r w:rsidRPr="00A31B5B">
        <w:rPr>
          <w:rFonts w:asciiTheme="minorHAnsi" w:hAnsiTheme="minorHAnsi" w:cstheme="minorHAnsi"/>
        </w:rPr>
        <w:t xml:space="preserve">pm by </w:t>
      </w:r>
      <w:r w:rsidR="002F0741">
        <w:rPr>
          <w:rFonts w:asciiTheme="minorHAnsi" w:hAnsiTheme="minorHAnsi" w:cstheme="minorHAnsi"/>
          <w:color w:val="222222"/>
        </w:rPr>
        <w:t>Laverne Henson,</w:t>
      </w:r>
      <w:r w:rsidR="007B6A14" w:rsidRPr="00A31B5B">
        <w:rPr>
          <w:rFonts w:asciiTheme="minorHAnsi" w:hAnsiTheme="minorHAnsi" w:cstheme="minorHAnsi"/>
          <w:color w:val="222222"/>
        </w:rPr>
        <w:t xml:space="preserve"> HRAC Co-Chair</w:t>
      </w:r>
    </w:p>
    <w:p w14:paraId="377E5621" w14:textId="77777777" w:rsidR="00542DDF" w:rsidRPr="00A31B5B" w:rsidRDefault="00542DDF" w:rsidP="00542DDF">
      <w:pPr>
        <w:shd w:val="clear" w:color="auto" w:fill="FFFFFF"/>
        <w:rPr>
          <w:rFonts w:asciiTheme="minorHAnsi" w:hAnsiTheme="minorHAnsi" w:cstheme="minorHAnsi"/>
        </w:rPr>
      </w:pPr>
    </w:p>
    <w:p w14:paraId="04BB05A3" w14:textId="10B3068C" w:rsidR="00542DDF" w:rsidRPr="00A31B5B" w:rsidRDefault="00D8025D" w:rsidP="00542DDF">
      <w:pPr>
        <w:shd w:val="clear" w:color="auto" w:fill="FFFFFF"/>
        <w:rPr>
          <w:rFonts w:asciiTheme="minorHAnsi" w:hAnsiTheme="minorHAnsi" w:cstheme="minorHAnsi"/>
          <w:color w:val="000000" w:themeColor="text1"/>
        </w:rPr>
      </w:pPr>
      <w:r w:rsidRPr="00A31B5B">
        <w:rPr>
          <w:rFonts w:asciiTheme="minorHAnsi" w:hAnsiTheme="minorHAnsi" w:cstheme="minorHAnsi"/>
          <w:color w:val="000000" w:themeColor="text1"/>
        </w:rPr>
        <w:t>December 4</w:t>
      </w:r>
      <w:r w:rsidR="004C3EB6" w:rsidRPr="00A31B5B">
        <w:rPr>
          <w:rFonts w:asciiTheme="minorHAnsi" w:hAnsiTheme="minorHAnsi" w:cstheme="minorHAnsi"/>
          <w:color w:val="000000" w:themeColor="text1"/>
        </w:rPr>
        <w:t>, 2023</w:t>
      </w:r>
      <w:r w:rsidR="007B6A14" w:rsidRPr="00A31B5B">
        <w:rPr>
          <w:rFonts w:asciiTheme="minorHAnsi" w:hAnsiTheme="minorHAnsi" w:cstheme="minorHAnsi"/>
          <w:color w:val="000000" w:themeColor="text1"/>
        </w:rPr>
        <w:t xml:space="preserve"> </w:t>
      </w:r>
      <w:r w:rsidR="00542DDF" w:rsidRPr="00A31B5B">
        <w:rPr>
          <w:rFonts w:asciiTheme="minorHAnsi" w:hAnsiTheme="minorHAnsi" w:cstheme="minorHAnsi"/>
          <w:color w:val="000000" w:themeColor="text1"/>
        </w:rPr>
        <w:t>meeting minutes were approved</w:t>
      </w:r>
      <w:r w:rsidR="00542DDF" w:rsidRPr="00A31B5B">
        <w:rPr>
          <w:rFonts w:asciiTheme="minorHAnsi" w:hAnsiTheme="minorHAnsi" w:cstheme="minorHAnsi"/>
          <w:b/>
          <w:bCs/>
          <w:color w:val="000000" w:themeColor="text1"/>
        </w:rPr>
        <w:t xml:space="preserve"> </w:t>
      </w:r>
      <w:r w:rsidRPr="00A31B5B">
        <w:rPr>
          <w:rFonts w:asciiTheme="minorHAnsi" w:hAnsiTheme="minorHAnsi" w:cstheme="minorHAnsi"/>
          <w:color w:val="000000" w:themeColor="text1"/>
        </w:rPr>
        <w:t xml:space="preserve">pending administrative name corrections </w:t>
      </w:r>
    </w:p>
    <w:p w14:paraId="15D3E2EF" w14:textId="77777777" w:rsidR="00542DDF" w:rsidRPr="00A31B5B" w:rsidRDefault="00542DDF" w:rsidP="00542DDF">
      <w:pPr>
        <w:shd w:val="clear" w:color="auto" w:fill="FFFFFF"/>
        <w:rPr>
          <w:rFonts w:asciiTheme="minorHAnsi" w:hAnsiTheme="minorHAnsi" w:cstheme="minorHAnsi"/>
          <w:b/>
          <w:bCs/>
          <w:color w:val="222222"/>
        </w:rPr>
      </w:pPr>
    </w:p>
    <w:p w14:paraId="5E8C8162" w14:textId="07DA77E7" w:rsidR="00542DDF" w:rsidRPr="00A31B5B" w:rsidRDefault="00542DDF" w:rsidP="00542DDF">
      <w:pPr>
        <w:shd w:val="clear" w:color="auto" w:fill="FFFFFF"/>
        <w:rPr>
          <w:rFonts w:asciiTheme="minorHAnsi" w:hAnsiTheme="minorHAnsi" w:cstheme="minorHAnsi"/>
          <w:b/>
          <w:bCs/>
          <w:color w:val="222222"/>
        </w:rPr>
      </w:pPr>
      <w:r w:rsidRPr="00A31B5B">
        <w:rPr>
          <w:rFonts w:asciiTheme="minorHAnsi" w:hAnsiTheme="minorHAnsi" w:cstheme="minorHAnsi"/>
          <w:b/>
          <w:bCs/>
          <w:color w:val="222222"/>
        </w:rPr>
        <w:t xml:space="preserve">Introductions:  </w:t>
      </w:r>
    </w:p>
    <w:p w14:paraId="45751B82" w14:textId="5F35602C" w:rsidR="00542DDF" w:rsidRDefault="00542DDF" w:rsidP="00542DDF">
      <w:pPr>
        <w:shd w:val="clear" w:color="auto" w:fill="FFFFFF"/>
        <w:rPr>
          <w:rFonts w:asciiTheme="minorHAnsi" w:hAnsiTheme="minorHAnsi" w:cstheme="minorHAnsi"/>
          <w:color w:val="222222"/>
        </w:rPr>
      </w:pPr>
      <w:r w:rsidRPr="00A31B5B">
        <w:rPr>
          <w:rFonts w:asciiTheme="minorHAnsi" w:hAnsiTheme="minorHAnsi" w:cstheme="minorHAnsi"/>
          <w:color w:val="222222"/>
        </w:rPr>
        <w:t xml:space="preserve">A brief introduction was given by </w:t>
      </w:r>
      <w:r w:rsidR="00D8025D" w:rsidRPr="00A31B5B">
        <w:rPr>
          <w:rFonts w:asciiTheme="minorHAnsi" w:hAnsiTheme="minorHAnsi" w:cstheme="minorHAnsi"/>
          <w:color w:val="222222"/>
        </w:rPr>
        <w:t xml:space="preserve">Mr. Leonard Bumbaca introducing Mr. </w:t>
      </w:r>
      <w:r w:rsidR="007A5A93">
        <w:rPr>
          <w:rFonts w:asciiTheme="minorHAnsi" w:hAnsiTheme="minorHAnsi" w:cstheme="minorHAnsi"/>
          <w:color w:val="222222"/>
        </w:rPr>
        <w:t>IIry</w:t>
      </w:r>
      <w:r w:rsidR="00D8025D" w:rsidRPr="00A31B5B">
        <w:rPr>
          <w:rFonts w:asciiTheme="minorHAnsi" w:hAnsiTheme="minorHAnsi" w:cstheme="minorHAnsi"/>
          <w:color w:val="222222"/>
        </w:rPr>
        <w:t>ong Moon as the new School Board Liaison.  Mr. Moon stress his role is to ensure HRAC concerns are filter through the schoolboard</w:t>
      </w:r>
      <w:r w:rsidR="00901E76" w:rsidRPr="00A31B5B">
        <w:rPr>
          <w:rFonts w:asciiTheme="minorHAnsi" w:hAnsiTheme="minorHAnsi" w:cstheme="minorHAnsi"/>
          <w:color w:val="222222"/>
        </w:rPr>
        <w:t xml:space="preserve">.  He concurs with the charge as read.  </w:t>
      </w:r>
      <w:r w:rsidR="005B6B55">
        <w:rPr>
          <w:rFonts w:asciiTheme="minorHAnsi" w:hAnsiTheme="minorHAnsi" w:cstheme="minorHAnsi"/>
          <w:color w:val="222222"/>
        </w:rPr>
        <w:t xml:space="preserve"> </w:t>
      </w:r>
    </w:p>
    <w:p w14:paraId="0F529B0E" w14:textId="77777777" w:rsidR="005B6B55" w:rsidRDefault="005B6B55" w:rsidP="00542DDF">
      <w:pPr>
        <w:shd w:val="clear" w:color="auto" w:fill="FFFFFF"/>
        <w:rPr>
          <w:rFonts w:asciiTheme="minorHAnsi" w:hAnsiTheme="minorHAnsi" w:cstheme="minorHAnsi"/>
          <w:color w:val="222222"/>
        </w:rPr>
      </w:pPr>
    </w:p>
    <w:p w14:paraId="4E11D295" w14:textId="01038289" w:rsidR="005B6B55" w:rsidRPr="00A31B5B" w:rsidRDefault="005B6B55" w:rsidP="00542DDF">
      <w:pPr>
        <w:shd w:val="clear" w:color="auto" w:fill="FFFFFF"/>
        <w:rPr>
          <w:rFonts w:asciiTheme="minorHAnsi" w:hAnsiTheme="minorHAnsi" w:cstheme="minorHAnsi"/>
          <w:color w:val="222222"/>
        </w:rPr>
      </w:pPr>
      <w:r>
        <w:rPr>
          <w:rFonts w:asciiTheme="minorHAnsi" w:hAnsiTheme="minorHAnsi" w:cstheme="minorHAnsi"/>
          <w:color w:val="222222"/>
        </w:rPr>
        <w:t xml:space="preserve">Dr. Agnew Scott introduce her </w:t>
      </w:r>
      <w:r w:rsidR="006878AB">
        <w:rPr>
          <w:rFonts w:asciiTheme="minorHAnsi" w:hAnsiTheme="minorHAnsi" w:cstheme="minorHAnsi"/>
          <w:color w:val="222222"/>
        </w:rPr>
        <w:t>priorities</w:t>
      </w:r>
      <w:r>
        <w:rPr>
          <w:rFonts w:asciiTheme="minorHAnsi" w:hAnsiTheme="minorHAnsi" w:cstheme="minorHAnsi"/>
          <w:color w:val="222222"/>
        </w:rPr>
        <w:t xml:space="preserve"> for the evening</w:t>
      </w:r>
      <w:r w:rsidR="006878AB">
        <w:rPr>
          <w:rFonts w:asciiTheme="minorHAnsi" w:hAnsiTheme="minorHAnsi" w:cstheme="minorHAnsi"/>
          <w:color w:val="222222"/>
        </w:rPr>
        <w:t xml:space="preserve"> discussion</w:t>
      </w:r>
      <w:r>
        <w:rPr>
          <w:rFonts w:asciiTheme="minorHAnsi" w:hAnsiTheme="minorHAnsi" w:cstheme="minorHAnsi"/>
          <w:color w:val="222222"/>
        </w:rPr>
        <w:t xml:space="preserve"> as it relate</w:t>
      </w:r>
      <w:r w:rsidR="006878AB">
        <w:rPr>
          <w:rFonts w:asciiTheme="minorHAnsi" w:hAnsiTheme="minorHAnsi" w:cstheme="minorHAnsi"/>
          <w:color w:val="222222"/>
        </w:rPr>
        <w:t>s</w:t>
      </w:r>
      <w:r>
        <w:rPr>
          <w:rFonts w:asciiTheme="minorHAnsi" w:hAnsiTheme="minorHAnsi" w:cstheme="minorHAnsi"/>
          <w:color w:val="222222"/>
        </w:rPr>
        <w:t xml:space="preserve"> to salary adjustments, cycle reviews, </w:t>
      </w:r>
      <w:r w:rsidR="006878AB">
        <w:rPr>
          <w:rFonts w:asciiTheme="minorHAnsi" w:hAnsiTheme="minorHAnsi" w:cstheme="minorHAnsi"/>
          <w:color w:val="222222"/>
        </w:rPr>
        <w:t>recruitment/ret</w:t>
      </w:r>
      <w:r w:rsidR="007C2920">
        <w:rPr>
          <w:rFonts w:asciiTheme="minorHAnsi" w:hAnsiTheme="minorHAnsi" w:cstheme="minorHAnsi"/>
          <w:color w:val="222222"/>
        </w:rPr>
        <w:t>ention</w:t>
      </w:r>
      <w:r w:rsidR="006878AB">
        <w:rPr>
          <w:rFonts w:asciiTheme="minorHAnsi" w:hAnsiTheme="minorHAnsi" w:cstheme="minorHAnsi"/>
          <w:color w:val="222222"/>
        </w:rPr>
        <w:t xml:space="preserve"> and quality reporting as a major component of competitive standing and compensation.</w:t>
      </w:r>
    </w:p>
    <w:p w14:paraId="31B3DE9A" w14:textId="52F14E39"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p>
    <w:p w14:paraId="5C6F85EC"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b/>
          <w:bCs/>
          <w:color w:val="000000"/>
        </w:rPr>
        <w:t>Presentation by Maike Dunlap, Director, Office of Employee Services and Operations (ESO)</w:t>
      </w:r>
    </w:p>
    <w:p w14:paraId="3D718F9E"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Ms. Dunlap presented an introduction to the Office of Employee Services and Operations (within the Human Resources Department) and an introduction to the team function(s) for Classification and Compensation. She explained that their compensation philosophy (goal) is to ensure our compensation, across each position, be within the range of 95% to 105% of the market average for the position. The team also handles job description updates, job classifications, cyclical reviews, and benchmarking and salary studies. They do not manage Hourly Bands or salary increases owned by Finance or the entire, overall compensation packages.</w:t>
      </w:r>
    </w:p>
    <w:p w14:paraId="489F74EB"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 </w:t>
      </w:r>
    </w:p>
    <w:p w14:paraId="28553104"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In terms of how we’re meeting our goal for our overall </w:t>
      </w:r>
      <w:r w:rsidRPr="00A31B5B">
        <w:rPr>
          <w:rFonts w:asciiTheme="minorHAnsi" w:hAnsiTheme="minorHAnsi" w:cstheme="minorHAnsi"/>
          <w:color w:val="000000"/>
          <w:u w:val="single"/>
        </w:rPr>
        <w:t>Unified Scale</w:t>
      </w:r>
      <w:r w:rsidRPr="00A31B5B">
        <w:rPr>
          <w:rFonts w:asciiTheme="minorHAnsi" w:hAnsiTheme="minorHAnsi" w:cstheme="minorHAnsi"/>
          <w:color w:val="000000"/>
        </w:rPr>
        <w:t>, the percentage of positions meeting the target (i.e. b/w 95% and 105% of mkt avg) is 82% for entry level staff, 71% for mid-career staff, and 55% for late-career (experienced) staff. This begs the question of how are likely to be losing staff as they gain tenure in the system due to a lack of competitiveness in compensation. This is something we should explore in greater detail. </w:t>
      </w:r>
    </w:p>
    <w:p w14:paraId="67463187"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 </w:t>
      </w:r>
    </w:p>
    <w:p w14:paraId="0AE70866"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Ms. Dunlap also shared a breakdown of our competitiveness in teacher compensation relative to our 9 neighboring school districts where we ranked:</w:t>
      </w:r>
    </w:p>
    <w:p w14:paraId="5C39EA4C"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92"/>
        <w:gridCol w:w="1260"/>
      </w:tblGrid>
      <w:tr w:rsidR="00A31B5B" w:rsidRPr="007C2920" w14:paraId="17E511DF" w14:textId="77777777" w:rsidTr="00A31B5B">
        <w:tc>
          <w:tcPr>
            <w:tcW w:w="26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DE5D1F" w14:textId="77777777" w:rsidR="00A31B5B" w:rsidRPr="007C2920" w:rsidRDefault="00A31B5B">
            <w:pPr>
              <w:pStyle w:val="NormalWeb"/>
              <w:spacing w:before="0" w:beforeAutospacing="0" w:after="0" w:afterAutospacing="0"/>
              <w:rPr>
                <w:rFonts w:asciiTheme="minorHAnsi" w:hAnsiTheme="minorHAnsi" w:cstheme="minorHAnsi"/>
                <w:color w:val="1D2228"/>
                <w:sz w:val="22"/>
                <w:szCs w:val="22"/>
              </w:rPr>
            </w:pPr>
            <w:r w:rsidRPr="007C2920">
              <w:rPr>
                <w:rFonts w:asciiTheme="minorHAnsi" w:hAnsiTheme="minorHAnsi" w:cstheme="minorHAnsi"/>
                <w:b/>
                <w:bCs/>
                <w:color w:val="000000"/>
                <w:sz w:val="22"/>
                <w:szCs w:val="22"/>
              </w:rPr>
              <w:t>Teacher Compensation</w:t>
            </w:r>
          </w:p>
        </w:tc>
        <w:tc>
          <w:tcPr>
            <w:tcW w:w="1260"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A73D3C" w14:textId="77777777" w:rsidR="00A31B5B" w:rsidRPr="007C2920" w:rsidRDefault="00A31B5B">
            <w:pPr>
              <w:pStyle w:val="NormalWeb"/>
              <w:spacing w:before="0" w:beforeAutospacing="0" w:after="0" w:afterAutospacing="0"/>
              <w:rPr>
                <w:rFonts w:asciiTheme="minorHAnsi" w:hAnsiTheme="minorHAnsi" w:cstheme="minorHAnsi"/>
                <w:color w:val="1D2228"/>
                <w:sz w:val="22"/>
                <w:szCs w:val="22"/>
              </w:rPr>
            </w:pPr>
            <w:r w:rsidRPr="007C2920">
              <w:rPr>
                <w:rFonts w:asciiTheme="minorHAnsi" w:hAnsiTheme="minorHAnsi" w:cstheme="minorHAnsi"/>
                <w:b/>
                <w:bCs/>
                <w:color w:val="000000"/>
                <w:sz w:val="22"/>
                <w:szCs w:val="22"/>
              </w:rPr>
              <w:t>Ranking*</w:t>
            </w:r>
          </w:p>
        </w:tc>
      </w:tr>
      <w:tr w:rsidR="00A31B5B" w:rsidRPr="007C2920" w14:paraId="570EA56B" w14:textId="77777777" w:rsidTr="00A31B5B">
        <w:tc>
          <w:tcPr>
            <w:tcW w:w="2692"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EB6124" w14:textId="77777777" w:rsidR="00A31B5B" w:rsidRPr="007C2920" w:rsidRDefault="00A31B5B">
            <w:pPr>
              <w:pStyle w:val="NormalWeb"/>
              <w:spacing w:before="0" w:beforeAutospacing="0" w:after="0" w:afterAutospacing="0"/>
              <w:rPr>
                <w:rFonts w:asciiTheme="minorHAnsi" w:hAnsiTheme="minorHAnsi" w:cstheme="minorHAnsi"/>
                <w:color w:val="1D2228"/>
                <w:sz w:val="22"/>
                <w:szCs w:val="22"/>
              </w:rPr>
            </w:pPr>
            <w:r w:rsidRPr="007C2920">
              <w:rPr>
                <w:rFonts w:asciiTheme="minorHAnsi" w:hAnsiTheme="minorHAnsi" w:cstheme="minorHAnsi"/>
                <w:color w:val="000000"/>
                <w:sz w:val="22"/>
                <w:szCs w:val="22"/>
              </w:rPr>
              <w:t>BA, Step 1</w:t>
            </w:r>
          </w:p>
        </w:tc>
        <w:tc>
          <w:tcPr>
            <w:tcW w:w="126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65FA86B4" w14:textId="77777777" w:rsidR="00A31B5B" w:rsidRPr="007C2920" w:rsidRDefault="00A31B5B">
            <w:pPr>
              <w:pStyle w:val="NormalWeb"/>
              <w:spacing w:before="0" w:beforeAutospacing="0" w:after="0" w:afterAutospacing="0"/>
              <w:rPr>
                <w:rFonts w:asciiTheme="minorHAnsi" w:hAnsiTheme="minorHAnsi" w:cstheme="minorHAnsi"/>
                <w:color w:val="1D2228"/>
                <w:sz w:val="22"/>
                <w:szCs w:val="22"/>
              </w:rPr>
            </w:pPr>
            <w:r w:rsidRPr="007C2920">
              <w:rPr>
                <w:rFonts w:asciiTheme="minorHAnsi" w:hAnsiTheme="minorHAnsi" w:cstheme="minorHAnsi"/>
                <w:color w:val="000000"/>
                <w:sz w:val="22"/>
                <w:szCs w:val="22"/>
              </w:rPr>
              <w:t>6 out of 10</w:t>
            </w:r>
          </w:p>
        </w:tc>
      </w:tr>
      <w:tr w:rsidR="00A31B5B" w:rsidRPr="007C2920" w14:paraId="5F082BB0" w14:textId="77777777" w:rsidTr="00A31B5B">
        <w:tc>
          <w:tcPr>
            <w:tcW w:w="2692"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ECE7A4" w14:textId="77777777" w:rsidR="00A31B5B" w:rsidRPr="007C2920" w:rsidRDefault="00A31B5B">
            <w:pPr>
              <w:pStyle w:val="NormalWeb"/>
              <w:spacing w:before="0" w:beforeAutospacing="0" w:after="0" w:afterAutospacing="0"/>
              <w:rPr>
                <w:rFonts w:asciiTheme="minorHAnsi" w:hAnsiTheme="minorHAnsi" w:cstheme="minorHAnsi"/>
                <w:color w:val="1D2228"/>
                <w:sz w:val="22"/>
                <w:szCs w:val="22"/>
              </w:rPr>
            </w:pPr>
            <w:r w:rsidRPr="007C2920">
              <w:rPr>
                <w:rFonts w:asciiTheme="minorHAnsi" w:hAnsiTheme="minorHAnsi" w:cstheme="minorHAnsi"/>
                <w:color w:val="000000"/>
                <w:sz w:val="22"/>
                <w:szCs w:val="22"/>
              </w:rPr>
              <w:t>Masters, Step 1</w:t>
            </w:r>
          </w:p>
        </w:tc>
        <w:tc>
          <w:tcPr>
            <w:tcW w:w="126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67F5C64" w14:textId="77777777" w:rsidR="00A31B5B" w:rsidRPr="007C2920" w:rsidRDefault="00A31B5B">
            <w:pPr>
              <w:pStyle w:val="NormalWeb"/>
              <w:spacing w:before="0" w:beforeAutospacing="0" w:after="0" w:afterAutospacing="0"/>
              <w:rPr>
                <w:rFonts w:asciiTheme="minorHAnsi" w:hAnsiTheme="minorHAnsi" w:cstheme="minorHAnsi"/>
                <w:color w:val="1D2228"/>
                <w:sz w:val="22"/>
                <w:szCs w:val="22"/>
              </w:rPr>
            </w:pPr>
            <w:r w:rsidRPr="007C2920">
              <w:rPr>
                <w:rFonts w:asciiTheme="minorHAnsi" w:hAnsiTheme="minorHAnsi" w:cstheme="minorHAnsi"/>
                <w:color w:val="000000"/>
                <w:sz w:val="22"/>
                <w:szCs w:val="22"/>
              </w:rPr>
              <w:t>9 out of 10</w:t>
            </w:r>
          </w:p>
        </w:tc>
      </w:tr>
      <w:tr w:rsidR="00A31B5B" w:rsidRPr="007C2920" w14:paraId="550B219C" w14:textId="77777777" w:rsidTr="00A31B5B">
        <w:tc>
          <w:tcPr>
            <w:tcW w:w="2692"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80E417" w14:textId="77777777" w:rsidR="00A31B5B" w:rsidRPr="007C2920" w:rsidRDefault="00A31B5B">
            <w:pPr>
              <w:pStyle w:val="NormalWeb"/>
              <w:spacing w:before="0" w:beforeAutospacing="0" w:after="0" w:afterAutospacing="0"/>
              <w:rPr>
                <w:rFonts w:asciiTheme="minorHAnsi" w:hAnsiTheme="minorHAnsi" w:cstheme="minorHAnsi"/>
                <w:color w:val="1D2228"/>
                <w:sz w:val="22"/>
                <w:szCs w:val="22"/>
              </w:rPr>
            </w:pPr>
            <w:r w:rsidRPr="007C2920">
              <w:rPr>
                <w:rFonts w:asciiTheme="minorHAnsi" w:hAnsiTheme="minorHAnsi" w:cstheme="minorHAnsi"/>
                <w:color w:val="000000"/>
                <w:sz w:val="22"/>
                <w:szCs w:val="22"/>
              </w:rPr>
              <w:t>Masters, Mid-career</w:t>
            </w:r>
          </w:p>
        </w:tc>
        <w:tc>
          <w:tcPr>
            <w:tcW w:w="1260" w:type="dxa"/>
            <w:tcBorders>
              <w:bottom w:val="single" w:sz="8" w:space="0" w:color="auto"/>
              <w:right w:val="single" w:sz="8" w:space="0" w:color="auto"/>
            </w:tcBorders>
            <w:shd w:val="clear" w:color="auto" w:fill="FFFFFF"/>
            <w:tcMar>
              <w:top w:w="0" w:type="dxa"/>
              <w:left w:w="108" w:type="dxa"/>
              <w:bottom w:w="0" w:type="dxa"/>
              <w:right w:w="108" w:type="dxa"/>
            </w:tcMar>
            <w:hideMark/>
          </w:tcPr>
          <w:p w14:paraId="06BB2871" w14:textId="77777777" w:rsidR="00A31B5B" w:rsidRPr="007C2920" w:rsidRDefault="00A31B5B">
            <w:pPr>
              <w:pStyle w:val="NormalWeb"/>
              <w:spacing w:before="0" w:beforeAutospacing="0" w:after="0" w:afterAutospacing="0"/>
              <w:rPr>
                <w:rFonts w:asciiTheme="minorHAnsi" w:hAnsiTheme="minorHAnsi" w:cstheme="minorHAnsi"/>
                <w:color w:val="1D2228"/>
                <w:sz w:val="22"/>
                <w:szCs w:val="22"/>
              </w:rPr>
            </w:pPr>
            <w:r w:rsidRPr="007C2920">
              <w:rPr>
                <w:rFonts w:asciiTheme="minorHAnsi" w:hAnsiTheme="minorHAnsi" w:cstheme="minorHAnsi"/>
                <w:color w:val="000000"/>
                <w:sz w:val="22"/>
                <w:szCs w:val="22"/>
              </w:rPr>
              <w:t>5 out of 10</w:t>
            </w:r>
          </w:p>
        </w:tc>
      </w:tr>
      <w:tr w:rsidR="00A31B5B" w:rsidRPr="007C2920" w14:paraId="116A401C" w14:textId="77777777" w:rsidTr="007C2920">
        <w:tc>
          <w:tcPr>
            <w:tcW w:w="2692" w:type="dxa"/>
            <w:tcBorders>
              <w:left w:val="single" w:sz="8" w:space="0" w:color="auto"/>
              <w:right w:val="single" w:sz="8" w:space="0" w:color="auto"/>
            </w:tcBorders>
            <w:shd w:val="clear" w:color="auto" w:fill="FFFFFF"/>
            <w:tcMar>
              <w:top w:w="0" w:type="dxa"/>
              <w:left w:w="108" w:type="dxa"/>
              <w:bottom w:w="0" w:type="dxa"/>
              <w:right w:w="108" w:type="dxa"/>
            </w:tcMar>
            <w:hideMark/>
          </w:tcPr>
          <w:p w14:paraId="27153E1B" w14:textId="77777777" w:rsidR="00A31B5B" w:rsidRPr="007C2920" w:rsidRDefault="00A31B5B">
            <w:pPr>
              <w:pStyle w:val="NormalWeb"/>
              <w:spacing w:before="0" w:beforeAutospacing="0" w:after="0" w:afterAutospacing="0"/>
              <w:rPr>
                <w:rFonts w:asciiTheme="minorHAnsi" w:hAnsiTheme="minorHAnsi" w:cstheme="minorHAnsi"/>
                <w:color w:val="1D2228"/>
                <w:sz w:val="22"/>
                <w:szCs w:val="22"/>
              </w:rPr>
            </w:pPr>
            <w:r w:rsidRPr="007C2920">
              <w:rPr>
                <w:rFonts w:asciiTheme="minorHAnsi" w:hAnsiTheme="minorHAnsi" w:cstheme="minorHAnsi"/>
                <w:color w:val="000000"/>
                <w:sz w:val="22"/>
                <w:szCs w:val="22"/>
              </w:rPr>
              <w:t>Maximum</w:t>
            </w:r>
          </w:p>
        </w:tc>
        <w:tc>
          <w:tcPr>
            <w:tcW w:w="1260" w:type="dxa"/>
            <w:tcBorders>
              <w:right w:val="single" w:sz="8" w:space="0" w:color="auto"/>
            </w:tcBorders>
            <w:shd w:val="clear" w:color="auto" w:fill="FFFFFF"/>
            <w:tcMar>
              <w:top w:w="0" w:type="dxa"/>
              <w:left w:w="108" w:type="dxa"/>
              <w:bottom w:w="0" w:type="dxa"/>
              <w:right w:w="108" w:type="dxa"/>
            </w:tcMar>
            <w:hideMark/>
          </w:tcPr>
          <w:p w14:paraId="74FC62E1" w14:textId="77777777" w:rsidR="00A31B5B" w:rsidRPr="007C2920" w:rsidRDefault="00A31B5B">
            <w:pPr>
              <w:pStyle w:val="NormalWeb"/>
              <w:spacing w:before="0" w:beforeAutospacing="0" w:after="0" w:afterAutospacing="0"/>
              <w:rPr>
                <w:rFonts w:asciiTheme="minorHAnsi" w:hAnsiTheme="minorHAnsi" w:cstheme="minorHAnsi"/>
                <w:color w:val="1D2228"/>
                <w:sz w:val="22"/>
                <w:szCs w:val="22"/>
              </w:rPr>
            </w:pPr>
            <w:r w:rsidRPr="007C2920">
              <w:rPr>
                <w:rFonts w:asciiTheme="minorHAnsi" w:hAnsiTheme="minorHAnsi" w:cstheme="minorHAnsi"/>
                <w:color w:val="000000"/>
                <w:sz w:val="22"/>
                <w:szCs w:val="22"/>
              </w:rPr>
              <w:t>9 out of 10</w:t>
            </w:r>
          </w:p>
        </w:tc>
      </w:tr>
      <w:tr w:rsidR="007C2920" w:rsidRPr="007C2920" w14:paraId="2E1773CC" w14:textId="77777777" w:rsidTr="00A31B5B">
        <w:tc>
          <w:tcPr>
            <w:tcW w:w="2692" w:type="dxa"/>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4E9606" w14:textId="77777777" w:rsidR="007C2920" w:rsidRPr="007C2920" w:rsidRDefault="007C2920">
            <w:pPr>
              <w:pStyle w:val="NormalWeb"/>
              <w:spacing w:before="0" w:beforeAutospacing="0" w:after="0" w:afterAutospacing="0"/>
              <w:rPr>
                <w:rFonts w:asciiTheme="minorHAnsi" w:hAnsiTheme="minorHAnsi" w:cstheme="minorHAnsi"/>
                <w:color w:val="000000"/>
                <w:sz w:val="22"/>
                <w:szCs w:val="22"/>
              </w:rPr>
            </w:pPr>
          </w:p>
        </w:tc>
        <w:tc>
          <w:tcPr>
            <w:tcW w:w="1260" w:type="dxa"/>
            <w:tcBorders>
              <w:bottom w:val="single" w:sz="8" w:space="0" w:color="auto"/>
              <w:right w:val="single" w:sz="8" w:space="0" w:color="auto"/>
            </w:tcBorders>
            <w:shd w:val="clear" w:color="auto" w:fill="FFFFFF"/>
            <w:tcMar>
              <w:top w:w="0" w:type="dxa"/>
              <w:left w:w="108" w:type="dxa"/>
              <w:bottom w:w="0" w:type="dxa"/>
              <w:right w:w="108" w:type="dxa"/>
            </w:tcMar>
          </w:tcPr>
          <w:p w14:paraId="2ADE52B3" w14:textId="77777777" w:rsidR="007C2920" w:rsidRPr="007C2920" w:rsidRDefault="007C2920">
            <w:pPr>
              <w:pStyle w:val="NormalWeb"/>
              <w:spacing w:before="0" w:beforeAutospacing="0" w:after="0" w:afterAutospacing="0"/>
              <w:rPr>
                <w:rFonts w:asciiTheme="minorHAnsi" w:hAnsiTheme="minorHAnsi" w:cstheme="minorHAnsi"/>
                <w:color w:val="000000"/>
                <w:sz w:val="22"/>
                <w:szCs w:val="22"/>
              </w:rPr>
            </w:pPr>
          </w:p>
        </w:tc>
      </w:tr>
    </w:tbl>
    <w:p w14:paraId="342A3B14"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i/>
          <w:iCs/>
          <w:color w:val="000000"/>
        </w:rPr>
        <w:lastRenderedPageBreak/>
        <w:t>* WABE (Washington Area Boards of Education) competitive benchmark comparison</w:t>
      </w:r>
    </w:p>
    <w:p w14:paraId="53293DFD"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 </w:t>
      </w:r>
    </w:p>
    <w:p w14:paraId="703BF6F0" w14:textId="0CA62313"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Also, in the presentation Ms. Dunlap shared with the Committee the process of how cyclical reviews are handled, the stakeholders, and timelines for completing the multiple work phases starting with the process initiation and culminating with the implementation and closure of the review (see below).</w:t>
      </w:r>
    </w:p>
    <w:p w14:paraId="2B5370E8" w14:textId="5C9C3C55"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 </w:t>
      </w:r>
    </w:p>
    <w:p w14:paraId="2669EFB1" w14:textId="78DB9053" w:rsidR="005B6B55" w:rsidRPr="005B6B55" w:rsidRDefault="00A31B5B" w:rsidP="005B6B55">
      <w:pPr>
        <w:pStyle w:val="NormalWeb"/>
        <w:shd w:val="clear" w:color="auto" w:fill="FFFFFF"/>
        <w:spacing w:before="0" w:beforeAutospacing="0" w:after="0" w:afterAutospacing="0"/>
        <w:rPr>
          <w:rFonts w:asciiTheme="minorHAnsi" w:hAnsiTheme="minorHAnsi" w:cstheme="minorHAnsi"/>
          <w:color w:val="000000"/>
        </w:rPr>
      </w:pPr>
      <w:r w:rsidRPr="00A31B5B">
        <w:rPr>
          <w:rFonts w:asciiTheme="minorHAnsi" w:hAnsiTheme="minorHAnsi" w:cstheme="minorHAnsi"/>
          <w:color w:val="000000"/>
        </w:rPr>
        <w:t> </w:t>
      </w:r>
      <w:r w:rsidR="005B6B55" w:rsidRPr="005B6B55">
        <w:rPr>
          <w:rFonts w:asciiTheme="minorHAnsi" w:hAnsiTheme="minorHAnsi" w:cstheme="minorHAnsi"/>
          <w:noProof/>
          <w:color w:val="000000"/>
        </w:rPr>
        <w:drawing>
          <wp:inline distT="0" distB="0" distL="0" distR="0" wp14:anchorId="4A7C8793" wp14:editId="0D4706C6">
            <wp:extent cx="5943600" cy="3933190"/>
            <wp:effectExtent l="0" t="0" r="0" b="0"/>
            <wp:docPr id="599885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33190"/>
                    </a:xfrm>
                    <a:prstGeom prst="rect">
                      <a:avLst/>
                    </a:prstGeom>
                    <a:noFill/>
                    <a:ln>
                      <a:noFill/>
                    </a:ln>
                  </pic:spPr>
                </pic:pic>
              </a:graphicData>
            </a:graphic>
          </wp:inline>
        </w:drawing>
      </w:r>
    </w:p>
    <w:p w14:paraId="4CE72E67" w14:textId="77777777" w:rsidR="00A31B5B" w:rsidRDefault="00A31B5B" w:rsidP="00A31B5B">
      <w:pPr>
        <w:pStyle w:val="NormalWeb"/>
        <w:shd w:val="clear" w:color="auto" w:fill="FFFFFF"/>
        <w:spacing w:before="0" w:beforeAutospacing="0" w:after="0" w:afterAutospacing="0"/>
        <w:rPr>
          <w:rFonts w:asciiTheme="minorHAnsi" w:hAnsiTheme="minorHAnsi" w:cstheme="minorHAnsi"/>
          <w:color w:val="000000"/>
        </w:rPr>
      </w:pPr>
    </w:p>
    <w:p w14:paraId="072DDE58"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p>
    <w:p w14:paraId="3781156A"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Ms. Dunlap also discussed the complex process of reviewing and revising job descriptions which led to a discussion between committee members about staff who are tasked with actions that are not in their job descriptions and a question was asked and answered relating to where those concerns should be forwarded. Also discussed was a noted discrepancy between jobs posted through HR directly versus posted directly via Uconnect and that the latter can sometimes create inconsistencies in the job description and posting information that the Team is trying to standardize. Dr. Scott committed to look further into that concern.</w:t>
      </w:r>
    </w:p>
    <w:p w14:paraId="6E1F4E6F"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 </w:t>
      </w:r>
    </w:p>
    <w:p w14:paraId="4210EABD"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 xml:space="preserve">Mr. Moon inquired as to whether our salary compensation comparisons included national and international comparisons and referenced the per capita income, as an example, in Korea versus United States and the relative salary of teachers in the two countries (relative to the median household income) to demonstrate the level of respect given to teachers in Korea over </w:t>
      </w:r>
      <w:r w:rsidRPr="00A31B5B">
        <w:rPr>
          <w:rFonts w:asciiTheme="minorHAnsi" w:hAnsiTheme="minorHAnsi" w:cstheme="minorHAnsi"/>
          <w:color w:val="000000"/>
        </w:rPr>
        <w:lastRenderedPageBreak/>
        <w:t>how teachers are seen within the United States. No next steps were identified but the information was noted for consideration.</w:t>
      </w:r>
    </w:p>
    <w:p w14:paraId="1E0A3C97"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 </w:t>
      </w:r>
    </w:p>
    <w:p w14:paraId="09C31DDD"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b/>
          <w:bCs/>
          <w:color w:val="000000"/>
        </w:rPr>
        <w:t>Employee Bill of Rights, Co-chair Leonard Bumbaca</w:t>
      </w:r>
    </w:p>
    <w:p w14:paraId="1D5D52D2" w14:textId="77777777" w:rsidR="00A31B5B" w:rsidRPr="00A31B5B" w:rsidRDefault="00A31B5B" w:rsidP="00A31B5B">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Mr. Bumbaca introduced conversation around an employee Bill of Rights and whether this made sense to pursue so that employees better understand rights and responsibilities and how to handle situations and concerns when they arise regarding job duties. The discussion ended with a conversation about developing an employee handbook that would standardize the rights and responsibilities of employees -- similar to how we already develop a “Student Rights &amp; Responsibilities (SR&amp;R)” handbook -- and the next steps were that the Committee investigate how the SR&amp;R was developed and determine whether the Committee had support from the Board for such an action. Mr. Moon indicated that he didn’t want to heavy handedly steer the conversation one way or another and suggested that the Committee decide whether to present the Bill of Rights to the Board during its final presentation. There was conversation about whether to consult with Division Counsel on the creation of the Bill of Rights and the Committee agreed to take that under consideration but no next steps were identified.</w:t>
      </w:r>
    </w:p>
    <w:p w14:paraId="3EB411D3" w14:textId="0E5455C5" w:rsidR="00542DDF" w:rsidRPr="005B6B55" w:rsidRDefault="00A31B5B" w:rsidP="005B6B55">
      <w:pPr>
        <w:pStyle w:val="NormalWeb"/>
        <w:shd w:val="clear" w:color="auto" w:fill="FFFFFF"/>
        <w:spacing w:before="0" w:beforeAutospacing="0" w:after="0" w:afterAutospacing="0"/>
        <w:rPr>
          <w:rFonts w:asciiTheme="minorHAnsi" w:hAnsiTheme="minorHAnsi" w:cstheme="minorHAnsi"/>
          <w:color w:val="1D2228"/>
        </w:rPr>
      </w:pPr>
      <w:r w:rsidRPr="00A31B5B">
        <w:rPr>
          <w:rFonts w:asciiTheme="minorHAnsi" w:hAnsiTheme="minorHAnsi" w:cstheme="minorHAnsi"/>
          <w:color w:val="000000"/>
        </w:rPr>
        <w:t> </w:t>
      </w:r>
    </w:p>
    <w:p w14:paraId="7C21BC5B" w14:textId="77777777" w:rsidR="005B6B55" w:rsidRDefault="00542DDF" w:rsidP="00542DDF">
      <w:pPr>
        <w:pBdr>
          <w:bottom w:val="single" w:sz="12" w:space="1" w:color="auto"/>
        </w:pBdr>
        <w:shd w:val="clear" w:color="auto" w:fill="FFFFFF"/>
        <w:rPr>
          <w:rFonts w:asciiTheme="minorHAnsi" w:hAnsiTheme="minorHAnsi" w:cstheme="minorHAnsi"/>
          <w:b/>
          <w:bCs/>
          <w:color w:val="222222"/>
        </w:rPr>
      </w:pPr>
      <w:r w:rsidRPr="00A31B5B">
        <w:rPr>
          <w:rFonts w:asciiTheme="minorHAnsi" w:hAnsiTheme="minorHAnsi" w:cstheme="minorHAnsi"/>
          <w:b/>
          <w:bCs/>
          <w:color w:val="222222"/>
        </w:rPr>
        <w:t>Request for School Board</w:t>
      </w:r>
      <w:r w:rsidR="00A31B5B">
        <w:rPr>
          <w:rFonts w:asciiTheme="minorHAnsi" w:hAnsiTheme="minorHAnsi" w:cstheme="minorHAnsi"/>
          <w:b/>
          <w:bCs/>
          <w:color w:val="222222"/>
        </w:rPr>
        <w:t xml:space="preserve">: </w:t>
      </w:r>
    </w:p>
    <w:p w14:paraId="113CBC66" w14:textId="1E869505" w:rsidR="00203AE2" w:rsidRPr="005B6B55" w:rsidRDefault="005B6B55" w:rsidP="00542DDF">
      <w:pPr>
        <w:pBdr>
          <w:bottom w:val="single" w:sz="12" w:space="1" w:color="auto"/>
        </w:pBdr>
        <w:shd w:val="clear" w:color="auto" w:fill="FFFFFF"/>
        <w:rPr>
          <w:rFonts w:asciiTheme="minorHAnsi" w:hAnsiTheme="minorHAnsi" w:cstheme="minorHAnsi"/>
          <w:color w:val="222222"/>
        </w:rPr>
      </w:pPr>
      <w:r w:rsidRPr="005B6B55">
        <w:rPr>
          <w:rFonts w:asciiTheme="minorHAnsi" w:hAnsiTheme="minorHAnsi" w:cstheme="minorHAnsi"/>
          <w:color w:val="222222"/>
        </w:rPr>
        <w:t xml:space="preserve">Schedule a mid-year review with school board members. </w:t>
      </w:r>
    </w:p>
    <w:p w14:paraId="4A0BB7F3" w14:textId="77777777" w:rsidR="003C789A" w:rsidRDefault="003C789A" w:rsidP="00542DDF">
      <w:pPr>
        <w:pBdr>
          <w:bottom w:val="single" w:sz="12" w:space="1" w:color="auto"/>
        </w:pBdr>
        <w:shd w:val="clear" w:color="auto" w:fill="FFFFFF"/>
        <w:rPr>
          <w:rFonts w:asciiTheme="minorHAnsi" w:hAnsiTheme="minorHAnsi" w:cstheme="minorHAnsi"/>
          <w:b/>
          <w:bCs/>
          <w:color w:val="000000" w:themeColor="text1"/>
        </w:rPr>
      </w:pPr>
    </w:p>
    <w:p w14:paraId="115FC093" w14:textId="2B4325BE" w:rsidR="007B6A14" w:rsidRPr="003C789A" w:rsidRDefault="00203AE2" w:rsidP="00542DDF">
      <w:pPr>
        <w:pBdr>
          <w:bottom w:val="single" w:sz="12" w:space="1" w:color="auto"/>
        </w:pBdr>
        <w:shd w:val="clear" w:color="auto" w:fill="FFFFFF"/>
        <w:rPr>
          <w:rFonts w:asciiTheme="minorHAnsi" w:hAnsiTheme="minorHAnsi" w:cstheme="minorHAnsi"/>
          <w:b/>
          <w:bCs/>
          <w:color w:val="000000" w:themeColor="text1"/>
        </w:rPr>
      </w:pPr>
      <w:r w:rsidRPr="00A31B5B">
        <w:rPr>
          <w:rFonts w:asciiTheme="minorHAnsi" w:hAnsiTheme="minorHAnsi" w:cstheme="minorHAnsi"/>
          <w:b/>
          <w:bCs/>
          <w:color w:val="000000" w:themeColor="text1"/>
        </w:rPr>
        <w:t>Committee Action Items</w:t>
      </w:r>
    </w:p>
    <w:p w14:paraId="216B8DE9" w14:textId="02278061" w:rsidR="007B6A14" w:rsidRPr="00A31B5B" w:rsidRDefault="007B6A14" w:rsidP="00542DDF">
      <w:pPr>
        <w:pBdr>
          <w:bottom w:val="single" w:sz="12" w:space="1" w:color="auto"/>
        </w:pBdr>
        <w:shd w:val="clear" w:color="auto" w:fill="FFFFFF"/>
        <w:rPr>
          <w:rFonts w:asciiTheme="minorHAnsi" w:hAnsiTheme="minorHAnsi" w:cstheme="minorHAnsi"/>
          <w:color w:val="000000" w:themeColor="text1"/>
        </w:rPr>
      </w:pPr>
      <w:r w:rsidRPr="00A31B5B">
        <w:rPr>
          <w:rFonts w:asciiTheme="minorHAnsi" w:hAnsiTheme="minorHAnsi" w:cstheme="minorHAnsi"/>
          <w:color w:val="000000" w:themeColor="text1"/>
        </w:rPr>
        <w:t>(</w:t>
      </w:r>
      <w:r w:rsidR="00C57B8D" w:rsidRPr="00A31B5B">
        <w:rPr>
          <w:rFonts w:asciiTheme="minorHAnsi" w:hAnsiTheme="minorHAnsi" w:cstheme="minorHAnsi"/>
          <w:color w:val="000000" w:themeColor="text1"/>
        </w:rPr>
        <w:t>1</w:t>
      </w:r>
      <w:r w:rsidRPr="00A31B5B">
        <w:rPr>
          <w:rFonts w:asciiTheme="minorHAnsi" w:hAnsiTheme="minorHAnsi" w:cstheme="minorHAnsi"/>
          <w:color w:val="000000" w:themeColor="text1"/>
        </w:rPr>
        <w:t xml:space="preserve">) </w:t>
      </w:r>
      <w:r w:rsidR="00D54123">
        <w:rPr>
          <w:rFonts w:asciiTheme="minorHAnsi" w:hAnsiTheme="minorHAnsi" w:cstheme="minorHAnsi"/>
          <w:color w:val="000000" w:themeColor="text1"/>
        </w:rPr>
        <w:t>Cross walk policy that aligns to the Bill of Rights</w:t>
      </w:r>
      <w:r w:rsidR="00C57B8D" w:rsidRPr="00A31B5B">
        <w:rPr>
          <w:rFonts w:asciiTheme="minorHAnsi" w:hAnsiTheme="minorHAnsi" w:cstheme="minorHAnsi"/>
          <w:color w:val="000000" w:themeColor="text1"/>
        </w:rPr>
        <w:t xml:space="preserve">– </w:t>
      </w:r>
      <w:r w:rsidR="005B6B55" w:rsidRPr="00A31B5B">
        <w:rPr>
          <w:rFonts w:asciiTheme="minorHAnsi" w:hAnsiTheme="minorHAnsi" w:cstheme="minorHAnsi"/>
          <w:b/>
          <w:bCs/>
          <w:color w:val="000000" w:themeColor="text1"/>
        </w:rPr>
        <w:t>HR</w:t>
      </w:r>
      <w:r w:rsidR="005B6B55">
        <w:rPr>
          <w:rFonts w:asciiTheme="minorHAnsi" w:hAnsiTheme="minorHAnsi" w:cstheme="minorHAnsi"/>
          <w:b/>
          <w:bCs/>
          <w:color w:val="000000" w:themeColor="text1"/>
        </w:rPr>
        <w:t xml:space="preserve">, Mr. </w:t>
      </w:r>
      <w:r w:rsidR="00D54123">
        <w:rPr>
          <w:rFonts w:asciiTheme="minorHAnsi" w:hAnsiTheme="minorHAnsi" w:cstheme="minorHAnsi"/>
          <w:b/>
          <w:bCs/>
          <w:color w:val="000000" w:themeColor="text1"/>
        </w:rPr>
        <w:t xml:space="preserve">Franklin </w:t>
      </w:r>
      <w:r w:rsidR="005B6B55">
        <w:rPr>
          <w:rFonts w:asciiTheme="minorHAnsi" w:hAnsiTheme="minorHAnsi" w:cstheme="minorHAnsi"/>
          <w:b/>
          <w:bCs/>
          <w:color w:val="000000" w:themeColor="text1"/>
        </w:rPr>
        <w:t>Jones</w:t>
      </w:r>
      <w:r w:rsidR="005B6B55" w:rsidRPr="005B6B55">
        <w:rPr>
          <w:rFonts w:asciiTheme="minorHAnsi" w:hAnsiTheme="minorHAnsi" w:cstheme="minorHAnsi"/>
          <w:b/>
          <w:bCs/>
          <w:color w:val="000000" w:themeColor="text1"/>
        </w:rPr>
        <w:t xml:space="preserve"> (OER)</w:t>
      </w:r>
    </w:p>
    <w:p w14:paraId="0E70FD80" w14:textId="377E4D67" w:rsidR="007B6A14" w:rsidRPr="00A31B5B" w:rsidRDefault="007B6A14" w:rsidP="00542DDF">
      <w:pPr>
        <w:pBdr>
          <w:bottom w:val="single" w:sz="12" w:space="1" w:color="auto"/>
        </w:pBdr>
        <w:shd w:val="clear" w:color="auto" w:fill="FFFFFF"/>
        <w:rPr>
          <w:rFonts w:asciiTheme="minorHAnsi" w:hAnsiTheme="minorHAnsi" w:cstheme="minorHAnsi"/>
          <w:color w:val="000000" w:themeColor="text1"/>
        </w:rPr>
      </w:pPr>
    </w:p>
    <w:p w14:paraId="1FB9D71E" w14:textId="11601A99" w:rsidR="007B6A14" w:rsidRPr="00A31B5B" w:rsidRDefault="007B6A14" w:rsidP="00542DDF">
      <w:pPr>
        <w:pBdr>
          <w:bottom w:val="single" w:sz="12" w:space="1" w:color="auto"/>
        </w:pBdr>
        <w:shd w:val="clear" w:color="auto" w:fill="FFFFFF"/>
        <w:rPr>
          <w:rFonts w:asciiTheme="minorHAnsi" w:hAnsiTheme="minorHAnsi" w:cstheme="minorHAnsi"/>
          <w:color w:val="000000" w:themeColor="text1"/>
        </w:rPr>
      </w:pPr>
      <w:r w:rsidRPr="00A31B5B">
        <w:rPr>
          <w:rFonts w:asciiTheme="minorHAnsi" w:hAnsiTheme="minorHAnsi" w:cstheme="minorHAnsi"/>
          <w:color w:val="000000" w:themeColor="text1"/>
        </w:rPr>
        <w:t>(</w:t>
      </w:r>
      <w:r w:rsidR="00C57B8D" w:rsidRPr="00A31B5B">
        <w:rPr>
          <w:rFonts w:asciiTheme="minorHAnsi" w:hAnsiTheme="minorHAnsi" w:cstheme="minorHAnsi"/>
          <w:color w:val="000000" w:themeColor="text1"/>
        </w:rPr>
        <w:t>2</w:t>
      </w:r>
      <w:r w:rsidRPr="00A31B5B">
        <w:rPr>
          <w:rFonts w:asciiTheme="minorHAnsi" w:hAnsiTheme="minorHAnsi" w:cstheme="minorHAnsi"/>
          <w:color w:val="000000" w:themeColor="text1"/>
        </w:rPr>
        <w:t xml:space="preserve"> </w:t>
      </w:r>
      <w:r w:rsidR="00D54123">
        <w:rPr>
          <w:rFonts w:asciiTheme="minorHAnsi" w:hAnsiTheme="minorHAnsi" w:cstheme="minorHAnsi"/>
          <w:color w:val="000000" w:themeColor="text1"/>
        </w:rPr>
        <w:t>Connect with Budget for the cycle review as you work through budget group</w:t>
      </w:r>
      <w:r w:rsidR="00C57B8D" w:rsidRPr="00A31B5B">
        <w:rPr>
          <w:rFonts w:asciiTheme="minorHAnsi" w:hAnsiTheme="minorHAnsi" w:cstheme="minorHAnsi"/>
          <w:color w:val="000000" w:themeColor="text1"/>
        </w:rPr>
        <w:t>.</w:t>
      </w:r>
      <w:r w:rsidRPr="00A31B5B">
        <w:rPr>
          <w:rFonts w:asciiTheme="minorHAnsi" w:hAnsiTheme="minorHAnsi" w:cstheme="minorHAnsi"/>
          <w:color w:val="000000" w:themeColor="text1"/>
        </w:rPr>
        <w:t xml:space="preserve"> </w:t>
      </w:r>
      <w:r w:rsidR="00C57B8D" w:rsidRPr="00A31B5B">
        <w:rPr>
          <w:rFonts w:asciiTheme="minorHAnsi" w:hAnsiTheme="minorHAnsi" w:cstheme="minorHAnsi"/>
          <w:color w:val="000000" w:themeColor="text1"/>
        </w:rPr>
        <w:t xml:space="preserve">-  </w:t>
      </w:r>
      <w:r w:rsidR="00C57B8D" w:rsidRPr="00A31B5B">
        <w:rPr>
          <w:rFonts w:asciiTheme="minorHAnsi" w:hAnsiTheme="minorHAnsi" w:cstheme="minorHAnsi"/>
          <w:b/>
          <w:bCs/>
          <w:color w:val="000000" w:themeColor="text1"/>
        </w:rPr>
        <w:t>HR</w:t>
      </w:r>
      <w:r w:rsidR="00D54123">
        <w:rPr>
          <w:rFonts w:asciiTheme="minorHAnsi" w:hAnsiTheme="minorHAnsi" w:cstheme="minorHAnsi"/>
          <w:b/>
          <w:bCs/>
          <w:color w:val="000000" w:themeColor="text1"/>
        </w:rPr>
        <w:t>, Maike Dunlap</w:t>
      </w:r>
      <w:r w:rsidR="005B6B55">
        <w:rPr>
          <w:rFonts w:asciiTheme="minorHAnsi" w:hAnsiTheme="minorHAnsi" w:cstheme="minorHAnsi"/>
          <w:b/>
          <w:bCs/>
          <w:color w:val="000000" w:themeColor="text1"/>
        </w:rPr>
        <w:t>, (</w:t>
      </w:r>
      <w:r w:rsidR="002F0741">
        <w:rPr>
          <w:rFonts w:asciiTheme="minorHAnsi" w:hAnsiTheme="minorHAnsi" w:cstheme="minorHAnsi"/>
          <w:b/>
          <w:bCs/>
          <w:color w:val="000000" w:themeColor="text1"/>
        </w:rPr>
        <w:t>ESO</w:t>
      </w:r>
      <w:r w:rsidR="005B6B55">
        <w:rPr>
          <w:rFonts w:asciiTheme="minorHAnsi" w:hAnsiTheme="minorHAnsi" w:cstheme="minorHAnsi"/>
          <w:b/>
          <w:bCs/>
          <w:color w:val="000000" w:themeColor="text1"/>
        </w:rPr>
        <w:t>)</w:t>
      </w:r>
    </w:p>
    <w:p w14:paraId="35BA4355" w14:textId="0DE56710" w:rsidR="007B6A14" w:rsidRPr="00A31B5B" w:rsidRDefault="007B6A14" w:rsidP="00542DDF">
      <w:pPr>
        <w:pBdr>
          <w:bottom w:val="single" w:sz="12" w:space="1" w:color="auto"/>
        </w:pBdr>
        <w:shd w:val="clear" w:color="auto" w:fill="FFFFFF"/>
        <w:rPr>
          <w:rFonts w:asciiTheme="minorHAnsi" w:hAnsiTheme="minorHAnsi" w:cstheme="minorHAnsi"/>
          <w:b/>
          <w:bCs/>
          <w:color w:val="000000" w:themeColor="text1"/>
        </w:rPr>
      </w:pPr>
    </w:p>
    <w:p w14:paraId="45B5E494" w14:textId="1D28DFE9" w:rsidR="007B6A14" w:rsidRPr="00A31B5B" w:rsidRDefault="00C57B8D" w:rsidP="00542DDF">
      <w:pPr>
        <w:pBdr>
          <w:bottom w:val="single" w:sz="12" w:space="1" w:color="auto"/>
        </w:pBdr>
        <w:shd w:val="clear" w:color="auto" w:fill="FFFFFF"/>
        <w:rPr>
          <w:rFonts w:asciiTheme="minorHAnsi" w:hAnsiTheme="minorHAnsi" w:cstheme="minorHAnsi"/>
          <w:color w:val="000000" w:themeColor="text1"/>
        </w:rPr>
      </w:pPr>
      <w:r w:rsidRPr="00A31B5B">
        <w:rPr>
          <w:rFonts w:asciiTheme="minorHAnsi" w:hAnsiTheme="minorHAnsi" w:cstheme="minorHAnsi"/>
          <w:color w:val="000000" w:themeColor="text1"/>
        </w:rPr>
        <w:t>(3)</w:t>
      </w:r>
      <w:r w:rsidR="00203AE2" w:rsidRPr="00A31B5B">
        <w:rPr>
          <w:rFonts w:asciiTheme="minorHAnsi" w:hAnsiTheme="minorHAnsi" w:cstheme="minorHAnsi"/>
          <w:b/>
          <w:bCs/>
          <w:color w:val="000000" w:themeColor="text1"/>
        </w:rPr>
        <w:t xml:space="preserve"> </w:t>
      </w:r>
      <w:r w:rsidR="00D54123">
        <w:rPr>
          <w:rFonts w:asciiTheme="minorHAnsi" w:hAnsiTheme="minorHAnsi" w:cstheme="minorHAnsi"/>
          <w:color w:val="000000" w:themeColor="text1"/>
        </w:rPr>
        <w:t>Inquiry on outsourcing Cycle Review 1, Year FY25 and 2, Year FY26 for 950 Jobs</w:t>
      </w:r>
      <w:r w:rsidRPr="00A31B5B">
        <w:rPr>
          <w:rFonts w:asciiTheme="minorHAnsi" w:hAnsiTheme="minorHAnsi" w:cstheme="minorHAnsi"/>
          <w:color w:val="000000" w:themeColor="text1"/>
        </w:rPr>
        <w:t xml:space="preserve">. </w:t>
      </w:r>
      <w:r w:rsidR="00D54123">
        <w:rPr>
          <w:rFonts w:asciiTheme="minorHAnsi" w:hAnsiTheme="minorHAnsi" w:cstheme="minorHAnsi"/>
          <w:color w:val="000000" w:themeColor="text1"/>
        </w:rPr>
        <w:t>–</w:t>
      </w:r>
      <w:r w:rsidRPr="00A31B5B">
        <w:rPr>
          <w:rFonts w:asciiTheme="minorHAnsi" w:hAnsiTheme="minorHAnsi" w:cstheme="minorHAnsi"/>
          <w:color w:val="000000" w:themeColor="text1"/>
        </w:rPr>
        <w:t xml:space="preserve"> </w:t>
      </w:r>
      <w:r w:rsidRPr="00A31B5B">
        <w:rPr>
          <w:rFonts w:asciiTheme="minorHAnsi" w:hAnsiTheme="minorHAnsi" w:cstheme="minorHAnsi"/>
          <w:b/>
          <w:bCs/>
          <w:color w:val="000000" w:themeColor="text1"/>
        </w:rPr>
        <w:t>HR</w:t>
      </w:r>
      <w:r w:rsidR="00D54123">
        <w:rPr>
          <w:rFonts w:asciiTheme="minorHAnsi" w:hAnsiTheme="minorHAnsi" w:cstheme="minorHAnsi"/>
          <w:b/>
          <w:bCs/>
          <w:color w:val="000000" w:themeColor="text1"/>
        </w:rPr>
        <w:t>, Maike Dunlap</w:t>
      </w:r>
      <w:r w:rsidR="005B6B55">
        <w:rPr>
          <w:rFonts w:asciiTheme="minorHAnsi" w:hAnsiTheme="minorHAnsi" w:cstheme="minorHAnsi"/>
          <w:b/>
          <w:bCs/>
          <w:color w:val="000000" w:themeColor="text1"/>
        </w:rPr>
        <w:t>, (</w:t>
      </w:r>
      <w:r w:rsidR="002F0741">
        <w:rPr>
          <w:rFonts w:asciiTheme="minorHAnsi" w:hAnsiTheme="minorHAnsi" w:cstheme="minorHAnsi"/>
          <w:b/>
          <w:bCs/>
          <w:color w:val="000000" w:themeColor="text1"/>
        </w:rPr>
        <w:t>ESO</w:t>
      </w:r>
      <w:r w:rsidR="005B6B55">
        <w:rPr>
          <w:rFonts w:asciiTheme="minorHAnsi" w:hAnsiTheme="minorHAnsi" w:cstheme="minorHAnsi"/>
          <w:b/>
          <w:bCs/>
          <w:color w:val="000000" w:themeColor="text1"/>
        </w:rPr>
        <w:t>)</w:t>
      </w:r>
    </w:p>
    <w:p w14:paraId="6E0ECD4A" w14:textId="77777777" w:rsidR="007B6A14" w:rsidRPr="00A31B5B" w:rsidRDefault="007B6A14" w:rsidP="00542DDF">
      <w:pPr>
        <w:pBdr>
          <w:bottom w:val="single" w:sz="12" w:space="1" w:color="auto"/>
        </w:pBdr>
        <w:shd w:val="clear" w:color="auto" w:fill="FFFFFF"/>
        <w:rPr>
          <w:rFonts w:asciiTheme="minorHAnsi" w:hAnsiTheme="minorHAnsi" w:cstheme="minorHAnsi"/>
          <w:color w:val="000000" w:themeColor="text1"/>
        </w:rPr>
      </w:pPr>
    </w:p>
    <w:p w14:paraId="48E693AE" w14:textId="6788EACB" w:rsidR="007B6A14" w:rsidRPr="00A31B5B" w:rsidRDefault="007B6A14" w:rsidP="00542DDF">
      <w:pPr>
        <w:pBdr>
          <w:bottom w:val="single" w:sz="12" w:space="1" w:color="auto"/>
        </w:pBdr>
        <w:shd w:val="clear" w:color="auto" w:fill="FFFFFF"/>
        <w:rPr>
          <w:rFonts w:asciiTheme="minorHAnsi" w:hAnsiTheme="minorHAnsi" w:cstheme="minorHAnsi"/>
          <w:color w:val="000000" w:themeColor="text1"/>
        </w:rPr>
      </w:pPr>
      <w:r w:rsidRPr="00A31B5B">
        <w:rPr>
          <w:rFonts w:asciiTheme="minorHAnsi" w:hAnsiTheme="minorHAnsi" w:cstheme="minorHAnsi"/>
          <w:color w:val="000000" w:themeColor="text1"/>
        </w:rPr>
        <w:t>(</w:t>
      </w:r>
      <w:r w:rsidR="00C57B8D" w:rsidRPr="00A31B5B">
        <w:rPr>
          <w:rFonts w:asciiTheme="minorHAnsi" w:hAnsiTheme="minorHAnsi" w:cstheme="minorHAnsi"/>
          <w:color w:val="000000" w:themeColor="text1"/>
        </w:rPr>
        <w:t>4</w:t>
      </w:r>
      <w:r w:rsidRPr="00A31B5B">
        <w:rPr>
          <w:rFonts w:asciiTheme="minorHAnsi" w:hAnsiTheme="minorHAnsi" w:cstheme="minorHAnsi"/>
          <w:color w:val="000000" w:themeColor="text1"/>
        </w:rPr>
        <w:t xml:space="preserve">). </w:t>
      </w:r>
      <w:r w:rsidR="00D54123">
        <w:rPr>
          <w:rFonts w:asciiTheme="minorHAnsi" w:hAnsiTheme="minorHAnsi" w:cstheme="minorHAnsi"/>
          <w:color w:val="000000" w:themeColor="text1"/>
        </w:rPr>
        <w:t>Obtain Market Competi</w:t>
      </w:r>
      <w:r w:rsidR="005B6B55">
        <w:rPr>
          <w:rFonts w:asciiTheme="minorHAnsi" w:hAnsiTheme="minorHAnsi" w:cstheme="minorHAnsi"/>
          <w:color w:val="000000" w:themeColor="text1"/>
        </w:rPr>
        <w:t>ti</w:t>
      </w:r>
      <w:r w:rsidR="00D54123">
        <w:rPr>
          <w:rFonts w:asciiTheme="minorHAnsi" w:hAnsiTheme="minorHAnsi" w:cstheme="minorHAnsi"/>
          <w:color w:val="000000" w:themeColor="text1"/>
        </w:rPr>
        <w:t xml:space="preserve">veness, Budget </w:t>
      </w:r>
      <w:r w:rsidR="005B6B55">
        <w:rPr>
          <w:rFonts w:asciiTheme="minorHAnsi" w:hAnsiTheme="minorHAnsi" w:cstheme="minorHAnsi"/>
          <w:color w:val="000000" w:themeColor="text1"/>
        </w:rPr>
        <w:t>Constraints</w:t>
      </w:r>
      <w:r w:rsidR="00D54123">
        <w:rPr>
          <w:rFonts w:asciiTheme="minorHAnsi" w:hAnsiTheme="minorHAnsi" w:cstheme="minorHAnsi"/>
          <w:color w:val="000000" w:themeColor="text1"/>
        </w:rPr>
        <w:t>, Job Classification Accuracy, Staffing Support and Policy/Regulation Limitations.</w:t>
      </w:r>
      <w:r w:rsidR="005B6B55">
        <w:rPr>
          <w:rFonts w:asciiTheme="minorHAnsi" w:hAnsiTheme="minorHAnsi" w:cstheme="minorHAnsi"/>
          <w:color w:val="000000" w:themeColor="text1"/>
        </w:rPr>
        <w:t xml:space="preserve"> – </w:t>
      </w:r>
      <w:r w:rsidR="005B6B55" w:rsidRPr="005B6B55">
        <w:rPr>
          <w:rFonts w:asciiTheme="minorHAnsi" w:hAnsiTheme="minorHAnsi" w:cstheme="minorHAnsi"/>
          <w:b/>
          <w:bCs/>
          <w:color w:val="000000" w:themeColor="text1"/>
        </w:rPr>
        <w:t>HRAC Committees</w:t>
      </w:r>
    </w:p>
    <w:p w14:paraId="50BC6788" w14:textId="77777777" w:rsidR="007B6A14" w:rsidRPr="00A31B5B" w:rsidRDefault="007B6A14" w:rsidP="00542DDF">
      <w:pPr>
        <w:pBdr>
          <w:bottom w:val="single" w:sz="12" w:space="1" w:color="auto"/>
        </w:pBdr>
        <w:shd w:val="clear" w:color="auto" w:fill="FFFFFF"/>
        <w:rPr>
          <w:rFonts w:asciiTheme="minorHAnsi" w:hAnsiTheme="minorHAnsi" w:cstheme="minorHAnsi"/>
          <w:color w:val="000000" w:themeColor="text1"/>
        </w:rPr>
      </w:pPr>
    </w:p>
    <w:p w14:paraId="39F6AFA7" w14:textId="77777777" w:rsidR="00542DDF" w:rsidRPr="00A31B5B" w:rsidRDefault="00542DDF" w:rsidP="00542DDF">
      <w:pPr>
        <w:pBdr>
          <w:bottom w:val="single" w:sz="12" w:space="1" w:color="auto"/>
        </w:pBdr>
        <w:shd w:val="clear" w:color="auto" w:fill="FFFFFF"/>
        <w:rPr>
          <w:rFonts w:asciiTheme="minorHAnsi" w:hAnsiTheme="minorHAnsi" w:cstheme="minorHAnsi"/>
          <w:color w:val="FF0000"/>
        </w:rPr>
      </w:pPr>
    </w:p>
    <w:p w14:paraId="47BD7C93" w14:textId="0C5E0580" w:rsidR="00542DDF" w:rsidRPr="000035E1" w:rsidRDefault="00542DDF" w:rsidP="00542DDF">
      <w:pPr>
        <w:pBdr>
          <w:bottom w:val="single" w:sz="12" w:space="1" w:color="auto"/>
        </w:pBdr>
        <w:shd w:val="clear" w:color="auto" w:fill="FFFFFF"/>
        <w:rPr>
          <w:rFonts w:asciiTheme="minorHAnsi" w:hAnsiTheme="minorHAnsi" w:cstheme="minorHAnsi"/>
          <w:color w:val="000000" w:themeColor="text1"/>
        </w:rPr>
      </w:pPr>
      <w:r w:rsidRPr="00A31B5B">
        <w:rPr>
          <w:rFonts w:asciiTheme="minorHAnsi" w:hAnsiTheme="minorHAnsi" w:cstheme="minorHAnsi"/>
          <w:b/>
          <w:bCs/>
          <w:color w:val="000000" w:themeColor="text1"/>
        </w:rPr>
        <w:t>Next meeting</w:t>
      </w:r>
      <w:r w:rsidR="000035E1">
        <w:rPr>
          <w:rFonts w:asciiTheme="minorHAnsi" w:hAnsiTheme="minorHAnsi" w:cstheme="minorHAnsi"/>
          <w:b/>
          <w:bCs/>
          <w:color w:val="000000" w:themeColor="text1"/>
        </w:rPr>
        <w:t>:</w:t>
      </w:r>
      <w:r w:rsidR="00787847" w:rsidRPr="00A31B5B">
        <w:rPr>
          <w:rFonts w:asciiTheme="minorHAnsi" w:hAnsiTheme="minorHAnsi" w:cstheme="minorHAnsi"/>
          <w:b/>
          <w:bCs/>
          <w:color w:val="000000" w:themeColor="text1"/>
        </w:rPr>
        <w:t xml:space="preserve"> </w:t>
      </w:r>
      <w:r w:rsidR="005B6B55" w:rsidRPr="000035E1">
        <w:rPr>
          <w:rFonts w:asciiTheme="minorHAnsi" w:hAnsiTheme="minorHAnsi" w:cstheme="minorHAnsi"/>
          <w:color w:val="000000" w:themeColor="text1"/>
        </w:rPr>
        <w:t>February,</w:t>
      </w:r>
      <w:r w:rsidR="00787847" w:rsidRPr="000035E1">
        <w:rPr>
          <w:rFonts w:asciiTheme="minorHAnsi" w:hAnsiTheme="minorHAnsi" w:cstheme="minorHAnsi"/>
          <w:color w:val="000000" w:themeColor="text1"/>
        </w:rPr>
        <w:t xml:space="preserve"> 5:30-7:30p.m.  Gatehouse Administration Center Room -5055</w:t>
      </w:r>
    </w:p>
    <w:p w14:paraId="367B78E6" w14:textId="16A2E2B1" w:rsidR="00787847" w:rsidRPr="00A31B5B" w:rsidRDefault="005B6B55" w:rsidP="00787847">
      <w:pPr>
        <w:pStyle w:val="ListParagraph"/>
        <w:numPr>
          <w:ilvl w:val="0"/>
          <w:numId w:val="5"/>
        </w:num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Committee Assignments </w:t>
      </w:r>
    </w:p>
    <w:p w14:paraId="6285C2B4" w14:textId="77777777" w:rsidR="00542DDF" w:rsidRPr="00A31B5B" w:rsidRDefault="00542DDF" w:rsidP="00542DDF">
      <w:pPr>
        <w:shd w:val="clear" w:color="auto" w:fill="FFFFFF"/>
        <w:rPr>
          <w:rFonts w:asciiTheme="minorHAnsi" w:hAnsiTheme="minorHAnsi" w:cstheme="minorHAnsi"/>
          <w:color w:val="000000" w:themeColor="text1"/>
        </w:rPr>
      </w:pPr>
    </w:p>
    <w:p w14:paraId="408B60A3" w14:textId="218093AB" w:rsidR="00542DDF" w:rsidRPr="00A31B5B" w:rsidRDefault="00542DDF" w:rsidP="00542DDF">
      <w:pPr>
        <w:rPr>
          <w:rFonts w:asciiTheme="minorHAnsi" w:hAnsiTheme="minorHAnsi" w:cstheme="minorHAnsi"/>
          <w:color w:val="000000" w:themeColor="text1"/>
        </w:rPr>
      </w:pPr>
      <w:r w:rsidRPr="00A31B5B">
        <w:rPr>
          <w:rFonts w:asciiTheme="minorHAnsi" w:hAnsiTheme="minorHAnsi" w:cstheme="minorHAnsi"/>
          <w:color w:val="000000" w:themeColor="text1"/>
        </w:rPr>
        <w:t>Wrap Up/Call to Motion to Adjourn: 7:</w:t>
      </w:r>
      <w:r w:rsidR="005B6B55">
        <w:rPr>
          <w:rFonts w:asciiTheme="minorHAnsi" w:hAnsiTheme="minorHAnsi" w:cstheme="minorHAnsi"/>
          <w:color w:val="000000" w:themeColor="text1"/>
        </w:rPr>
        <w:t>30</w:t>
      </w:r>
      <w:r w:rsidR="007B6A14" w:rsidRPr="00A31B5B">
        <w:rPr>
          <w:rFonts w:asciiTheme="minorHAnsi" w:hAnsiTheme="minorHAnsi" w:cstheme="minorHAnsi"/>
          <w:color w:val="000000" w:themeColor="text1"/>
        </w:rPr>
        <w:t xml:space="preserve"> </w:t>
      </w:r>
      <w:r w:rsidR="0003010E" w:rsidRPr="00A31B5B">
        <w:rPr>
          <w:rFonts w:asciiTheme="minorHAnsi" w:hAnsiTheme="minorHAnsi" w:cstheme="minorHAnsi"/>
          <w:color w:val="000000" w:themeColor="text1"/>
        </w:rPr>
        <w:t>p.m.</w:t>
      </w:r>
    </w:p>
    <w:p w14:paraId="5FBAFD6F" w14:textId="77777777" w:rsidR="006175EB" w:rsidRPr="00A31B5B" w:rsidRDefault="006175EB" w:rsidP="00542DDF">
      <w:pPr>
        <w:pBdr>
          <w:bottom w:val="single" w:sz="12" w:space="1" w:color="auto"/>
        </w:pBdr>
        <w:shd w:val="clear" w:color="auto" w:fill="FFFFFF"/>
        <w:rPr>
          <w:rFonts w:asciiTheme="minorHAnsi" w:hAnsiTheme="minorHAnsi" w:cstheme="minorHAnsi"/>
          <w:color w:val="000000" w:themeColor="text1"/>
        </w:rPr>
      </w:pPr>
    </w:p>
    <w:sectPr w:rsidR="006175EB" w:rsidRPr="00A31B5B" w:rsidSect="00A06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5B2A"/>
    <w:multiLevelType w:val="hybridMultilevel"/>
    <w:tmpl w:val="547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648D3"/>
    <w:multiLevelType w:val="multilevel"/>
    <w:tmpl w:val="035C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940BF6"/>
    <w:multiLevelType w:val="hybridMultilevel"/>
    <w:tmpl w:val="CBA65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65EF3"/>
    <w:multiLevelType w:val="hybridMultilevel"/>
    <w:tmpl w:val="167ACE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AC3BB2"/>
    <w:multiLevelType w:val="hybridMultilevel"/>
    <w:tmpl w:val="70FE5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60517895">
    <w:abstractNumId w:val="0"/>
  </w:num>
  <w:num w:numId="2" w16cid:durableId="237638686">
    <w:abstractNumId w:val="1"/>
  </w:num>
  <w:num w:numId="3" w16cid:durableId="1929924602">
    <w:abstractNumId w:val="2"/>
  </w:num>
  <w:num w:numId="4" w16cid:durableId="867254358">
    <w:abstractNumId w:val="3"/>
  </w:num>
  <w:num w:numId="5" w16cid:durableId="849180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DF"/>
    <w:rsid w:val="000035E1"/>
    <w:rsid w:val="0003010E"/>
    <w:rsid w:val="00047787"/>
    <w:rsid w:val="00071B2A"/>
    <w:rsid w:val="000A7E13"/>
    <w:rsid w:val="000D6235"/>
    <w:rsid w:val="00203464"/>
    <w:rsid w:val="00203AE2"/>
    <w:rsid w:val="0021026B"/>
    <w:rsid w:val="002F0741"/>
    <w:rsid w:val="002F5828"/>
    <w:rsid w:val="003C789A"/>
    <w:rsid w:val="003E3792"/>
    <w:rsid w:val="00467E85"/>
    <w:rsid w:val="004C3EB6"/>
    <w:rsid w:val="004C60E3"/>
    <w:rsid w:val="005242CD"/>
    <w:rsid w:val="00542DDF"/>
    <w:rsid w:val="00561242"/>
    <w:rsid w:val="005A18AD"/>
    <w:rsid w:val="005B6B55"/>
    <w:rsid w:val="005B7C4E"/>
    <w:rsid w:val="00602A79"/>
    <w:rsid w:val="006175EB"/>
    <w:rsid w:val="006878AB"/>
    <w:rsid w:val="006F7BDA"/>
    <w:rsid w:val="00700D85"/>
    <w:rsid w:val="00715B4D"/>
    <w:rsid w:val="0074421E"/>
    <w:rsid w:val="00773826"/>
    <w:rsid w:val="00787847"/>
    <w:rsid w:val="007A5A93"/>
    <w:rsid w:val="007B6A14"/>
    <w:rsid w:val="007C2920"/>
    <w:rsid w:val="007E4B14"/>
    <w:rsid w:val="008171B9"/>
    <w:rsid w:val="00847627"/>
    <w:rsid w:val="008650EA"/>
    <w:rsid w:val="008B069D"/>
    <w:rsid w:val="00901933"/>
    <w:rsid w:val="00901E76"/>
    <w:rsid w:val="009243D8"/>
    <w:rsid w:val="0095686B"/>
    <w:rsid w:val="00967D5B"/>
    <w:rsid w:val="00A06E05"/>
    <w:rsid w:val="00A31B5B"/>
    <w:rsid w:val="00A77ED5"/>
    <w:rsid w:val="00B80B17"/>
    <w:rsid w:val="00C01003"/>
    <w:rsid w:val="00C37C39"/>
    <w:rsid w:val="00C57B8D"/>
    <w:rsid w:val="00C77BA1"/>
    <w:rsid w:val="00D54123"/>
    <w:rsid w:val="00D8025D"/>
    <w:rsid w:val="00DC776D"/>
    <w:rsid w:val="00E2615B"/>
    <w:rsid w:val="00E61C31"/>
    <w:rsid w:val="00EC0780"/>
    <w:rsid w:val="00EC0E24"/>
    <w:rsid w:val="00EC1D4B"/>
    <w:rsid w:val="00F1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AB55"/>
  <w15:chartTrackingRefBased/>
  <w15:docId w15:val="{179B7EE1-D10E-8D49-A6E5-B4F7FEE9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DDF"/>
    <w:pPr>
      <w:ind w:left="720"/>
      <w:contextualSpacing/>
    </w:pPr>
  </w:style>
  <w:style w:type="paragraph" w:styleId="NormalWeb">
    <w:name w:val="Normal (Web)"/>
    <w:basedOn w:val="Normal"/>
    <w:uiPriority w:val="99"/>
    <w:unhideWhenUsed/>
    <w:rsid w:val="007B6A14"/>
    <w:pPr>
      <w:spacing w:before="100" w:beforeAutospacing="1" w:after="100" w:afterAutospacing="1"/>
    </w:pPr>
  </w:style>
  <w:style w:type="table" w:styleId="PlainTable1">
    <w:name w:val="Plain Table 1"/>
    <w:basedOn w:val="TableNormal"/>
    <w:uiPriority w:val="41"/>
    <w:rsid w:val="007738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002">
      <w:bodyDiv w:val="1"/>
      <w:marLeft w:val="0"/>
      <w:marRight w:val="0"/>
      <w:marTop w:val="0"/>
      <w:marBottom w:val="0"/>
      <w:divBdr>
        <w:top w:val="none" w:sz="0" w:space="0" w:color="auto"/>
        <w:left w:val="none" w:sz="0" w:space="0" w:color="auto"/>
        <w:bottom w:val="none" w:sz="0" w:space="0" w:color="auto"/>
        <w:right w:val="none" w:sz="0" w:space="0" w:color="auto"/>
      </w:divBdr>
      <w:divsChild>
        <w:div w:id="2136488407">
          <w:marLeft w:val="0"/>
          <w:marRight w:val="0"/>
          <w:marTop w:val="0"/>
          <w:marBottom w:val="0"/>
          <w:divBdr>
            <w:top w:val="none" w:sz="0" w:space="0" w:color="auto"/>
            <w:left w:val="none" w:sz="0" w:space="0" w:color="auto"/>
            <w:bottom w:val="none" w:sz="0" w:space="0" w:color="auto"/>
            <w:right w:val="none" w:sz="0" w:space="0" w:color="auto"/>
          </w:divBdr>
          <w:divsChild>
            <w:div w:id="329480951">
              <w:marLeft w:val="0"/>
              <w:marRight w:val="0"/>
              <w:marTop w:val="0"/>
              <w:marBottom w:val="0"/>
              <w:divBdr>
                <w:top w:val="none" w:sz="0" w:space="0" w:color="auto"/>
                <w:left w:val="none" w:sz="0" w:space="0" w:color="auto"/>
                <w:bottom w:val="none" w:sz="0" w:space="0" w:color="auto"/>
                <w:right w:val="none" w:sz="0" w:space="0" w:color="auto"/>
              </w:divBdr>
              <w:divsChild>
                <w:div w:id="1552619625">
                  <w:marLeft w:val="0"/>
                  <w:marRight w:val="0"/>
                  <w:marTop w:val="0"/>
                  <w:marBottom w:val="0"/>
                  <w:divBdr>
                    <w:top w:val="none" w:sz="0" w:space="0" w:color="auto"/>
                    <w:left w:val="none" w:sz="0" w:space="0" w:color="auto"/>
                    <w:bottom w:val="none" w:sz="0" w:space="0" w:color="auto"/>
                    <w:right w:val="none" w:sz="0" w:space="0" w:color="auto"/>
                  </w:divBdr>
                  <w:divsChild>
                    <w:div w:id="16902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516">
      <w:bodyDiv w:val="1"/>
      <w:marLeft w:val="0"/>
      <w:marRight w:val="0"/>
      <w:marTop w:val="0"/>
      <w:marBottom w:val="0"/>
      <w:divBdr>
        <w:top w:val="none" w:sz="0" w:space="0" w:color="auto"/>
        <w:left w:val="none" w:sz="0" w:space="0" w:color="auto"/>
        <w:bottom w:val="none" w:sz="0" w:space="0" w:color="auto"/>
        <w:right w:val="none" w:sz="0" w:space="0" w:color="auto"/>
      </w:divBdr>
      <w:divsChild>
        <w:div w:id="1235241666">
          <w:marLeft w:val="0"/>
          <w:marRight w:val="0"/>
          <w:marTop w:val="0"/>
          <w:marBottom w:val="0"/>
          <w:divBdr>
            <w:top w:val="none" w:sz="0" w:space="0" w:color="auto"/>
            <w:left w:val="none" w:sz="0" w:space="0" w:color="auto"/>
            <w:bottom w:val="none" w:sz="0" w:space="0" w:color="auto"/>
            <w:right w:val="none" w:sz="0" w:space="0" w:color="auto"/>
          </w:divBdr>
          <w:divsChild>
            <w:div w:id="1389961170">
              <w:marLeft w:val="0"/>
              <w:marRight w:val="0"/>
              <w:marTop w:val="0"/>
              <w:marBottom w:val="0"/>
              <w:divBdr>
                <w:top w:val="none" w:sz="0" w:space="0" w:color="auto"/>
                <w:left w:val="none" w:sz="0" w:space="0" w:color="auto"/>
                <w:bottom w:val="none" w:sz="0" w:space="0" w:color="auto"/>
                <w:right w:val="none" w:sz="0" w:space="0" w:color="auto"/>
              </w:divBdr>
              <w:divsChild>
                <w:div w:id="1240092553">
                  <w:marLeft w:val="0"/>
                  <w:marRight w:val="0"/>
                  <w:marTop w:val="0"/>
                  <w:marBottom w:val="0"/>
                  <w:divBdr>
                    <w:top w:val="none" w:sz="0" w:space="0" w:color="auto"/>
                    <w:left w:val="none" w:sz="0" w:space="0" w:color="auto"/>
                    <w:bottom w:val="none" w:sz="0" w:space="0" w:color="auto"/>
                    <w:right w:val="none" w:sz="0" w:space="0" w:color="auto"/>
                  </w:divBdr>
                  <w:divsChild>
                    <w:div w:id="11560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90158">
      <w:bodyDiv w:val="1"/>
      <w:marLeft w:val="0"/>
      <w:marRight w:val="0"/>
      <w:marTop w:val="0"/>
      <w:marBottom w:val="0"/>
      <w:divBdr>
        <w:top w:val="none" w:sz="0" w:space="0" w:color="auto"/>
        <w:left w:val="none" w:sz="0" w:space="0" w:color="auto"/>
        <w:bottom w:val="none" w:sz="0" w:space="0" w:color="auto"/>
        <w:right w:val="none" w:sz="0" w:space="0" w:color="auto"/>
      </w:divBdr>
    </w:div>
    <w:div w:id="1286347452">
      <w:bodyDiv w:val="1"/>
      <w:marLeft w:val="0"/>
      <w:marRight w:val="0"/>
      <w:marTop w:val="0"/>
      <w:marBottom w:val="0"/>
      <w:divBdr>
        <w:top w:val="none" w:sz="0" w:space="0" w:color="auto"/>
        <w:left w:val="none" w:sz="0" w:space="0" w:color="auto"/>
        <w:bottom w:val="none" w:sz="0" w:space="0" w:color="auto"/>
        <w:right w:val="none" w:sz="0" w:space="0" w:color="auto"/>
      </w:divBdr>
      <w:divsChild>
        <w:div w:id="505481208">
          <w:marLeft w:val="0"/>
          <w:marRight w:val="0"/>
          <w:marTop w:val="0"/>
          <w:marBottom w:val="0"/>
          <w:divBdr>
            <w:top w:val="none" w:sz="0" w:space="0" w:color="auto"/>
            <w:left w:val="none" w:sz="0" w:space="0" w:color="auto"/>
            <w:bottom w:val="none" w:sz="0" w:space="0" w:color="auto"/>
            <w:right w:val="none" w:sz="0" w:space="0" w:color="auto"/>
          </w:divBdr>
          <w:divsChild>
            <w:div w:id="495994952">
              <w:marLeft w:val="0"/>
              <w:marRight w:val="0"/>
              <w:marTop w:val="0"/>
              <w:marBottom w:val="0"/>
              <w:divBdr>
                <w:top w:val="none" w:sz="0" w:space="0" w:color="auto"/>
                <w:left w:val="none" w:sz="0" w:space="0" w:color="auto"/>
                <w:bottom w:val="none" w:sz="0" w:space="0" w:color="auto"/>
                <w:right w:val="none" w:sz="0" w:space="0" w:color="auto"/>
              </w:divBdr>
              <w:divsChild>
                <w:div w:id="2087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2099">
      <w:bodyDiv w:val="1"/>
      <w:marLeft w:val="0"/>
      <w:marRight w:val="0"/>
      <w:marTop w:val="0"/>
      <w:marBottom w:val="0"/>
      <w:divBdr>
        <w:top w:val="none" w:sz="0" w:space="0" w:color="auto"/>
        <w:left w:val="none" w:sz="0" w:space="0" w:color="auto"/>
        <w:bottom w:val="none" w:sz="0" w:space="0" w:color="auto"/>
        <w:right w:val="none" w:sz="0" w:space="0" w:color="auto"/>
      </w:divBdr>
      <w:divsChild>
        <w:div w:id="41637226">
          <w:marLeft w:val="0"/>
          <w:marRight w:val="0"/>
          <w:marTop w:val="0"/>
          <w:marBottom w:val="0"/>
          <w:divBdr>
            <w:top w:val="none" w:sz="0" w:space="0" w:color="auto"/>
            <w:left w:val="none" w:sz="0" w:space="0" w:color="auto"/>
            <w:bottom w:val="none" w:sz="0" w:space="0" w:color="auto"/>
            <w:right w:val="none" w:sz="0" w:space="0" w:color="auto"/>
          </w:divBdr>
          <w:divsChild>
            <w:div w:id="611087431">
              <w:marLeft w:val="0"/>
              <w:marRight w:val="0"/>
              <w:marTop w:val="0"/>
              <w:marBottom w:val="0"/>
              <w:divBdr>
                <w:top w:val="none" w:sz="0" w:space="0" w:color="auto"/>
                <w:left w:val="none" w:sz="0" w:space="0" w:color="auto"/>
                <w:bottom w:val="none" w:sz="0" w:space="0" w:color="auto"/>
                <w:right w:val="none" w:sz="0" w:space="0" w:color="auto"/>
              </w:divBdr>
              <w:divsChild>
                <w:div w:id="1968969590">
                  <w:marLeft w:val="0"/>
                  <w:marRight w:val="0"/>
                  <w:marTop w:val="0"/>
                  <w:marBottom w:val="0"/>
                  <w:divBdr>
                    <w:top w:val="none" w:sz="0" w:space="0" w:color="auto"/>
                    <w:left w:val="none" w:sz="0" w:space="0" w:color="auto"/>
                    <w:bottom w:val="none" w:sz="0" w:space="0" w:color="auto"/>
                    <w:right w:val="none" w:sz="0" w:space="0" w:color="auto"/>
                  </w:divBdr>
                  <w:divsChild>
                    <w:div w:id="12015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4255">
      <w:bodyDiv w:val="1"/>
      <w:marLeft w:val="0"/>
      <w:marRight w:val="0"/>
      <w:marTop w:val="0"/>
      <w:marBottom w:val="0"/>
      <w:divBdr>
        <w:top w:val="none" w:sz="0" w:space="0" w:color="auto"/>
        <w:left w:val="none" w:sz="0" w:space="0" w:color="auto"/>
        <w:bottom w:val="none" w:sz="0" w:space="0" w:color="auto"/>
        <w:right w:val="none" w:sz="0" w:space="0" w:color="auto"/>
      </w:divBdr>
      <w:divsChild>
        <w:div w:id="131144818">
          <w:marLeft w:val="0"/>
          <w:marRight w:val="0"/>
          <w:marTop w:val="0"/>
          <w:marBottom w:val="0"/>
          <w:divBdr>
            <w:top w:val="none" w:sz="0" w:space="0" w:color="auto"/>
            <w:left w:val="none" w:sz="0" w:space="0" w:color="auto"/>
            <w:bottom w:val="none" w:sz="0" w:space="0" w:color="auto"/>
            <w:right w:val="none" w:sz="0" w:space="0" w:color="auto"/>
          </w:divBdr>
          <w:divsChild>
            <w:div w:id="210843565">
              <w:marLeft w:val="0"/>
              <w:marRight w:val="0"/>
              <w:marTop w:val="0"/>
              <w:marBottom w:val="0"/>
              <w:divBdr>
                <w:top w:val="none" w:sz="0" w:space="0" w:color="auto"/>
                <w:left w:val="none" w:sz="0" w:space="0" w:color="auto"/>
                <w:bottom w:val="none" w:sz="0" w:space="0" w:color="auto"/>
                <w:right w:val="none" w:sz="0" w:space="0" w:color="auto"/>
              </w:divBdr>
              <w:divsChild>
                <w:div w:id="190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9837">
      <w:bodyDiv w:val="1"/>
      <w:marLeft w:val="0"/>
      <w:marRight w:val="0"/>
      <w:marTop w:val="0"/>
      <w:marBottom w:val="0"/>
      <w:divBdr>
        <w:top w:val="none" w:sz="0" w:space="0" w:color="auto"/>
        <w:left w:val="none" w:sz="0" w:space="0" w:color="auto"/>
        <w:bottom w:val="none" w:sz="0" w:space="0" w:color="auto"/>
        <w:right w:val="none" w:sz="0" w:space="0" w:color="auto"/>
      </w:divBdr>
      <w:divsChild>
        <w:div w:id="74876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BC4F7-6422-C547-8D71-020BAB6F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Cairo</dc:creator>
  <cp:keywords/>
  <dc:description/>
  <cp:lastModifiedBy>Davis, Stacey F</cp:lastModifiedBy>
  <cp:revision>3</cp:revision>
  <dcterms:created xsi:type="dcterms:W3CDTF">2024-03-14T14:04:00Z</dcterms:created>
  <dcterms:modified xsi:type="dcterms:W3CDTF">2024-03-14T14:07:00Z</dcterms:modified>
</cp:coreProperties>
</file>